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Schedule 3 </w:t>
      </w:r>
      <w:r>
        <w:rPr>
          <w:b/>
          <w:i w:val="0"/>
          <w:smallCaps w:val="0"/>
          <w:strike w:val="0"/>
          <w:sz w:val="26"/>
          <w:u w:val="single"/>
        </w:rPr>
        <w:t>still</w:t>
      </w:r>
      <w:r>
        <w:rPr>
          <w:b/>
          <w:i w:val="0"/>
          <w:smallCaps w:val="0"/>
          <w:strike w:val="0"/>
          <w:sz w:val="26"/>
          <w:u w:val="none"/>
        </w:rPr>
        <w:t xml:space="preserve"> prevents research.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Jennifer </w:t>
      </w:r>
      <w:r>
        <w:rPr>
          <w:b/>
          <w:i w:val="0"/>
          <w:smallCaps w:val="0"/>
          <w:strike w:val="0"/>
          <w:sz w:val="26"/>
          <w:u w:val="none"/>
        </w:rPr>
        <w:t>Peltz 24</w:t>
      </w:r>
      <w:r>
        <w:rPr>
          <w:b w:val="0"/>
          <w:i w:val="0"/>
          <w:smallCaps w:val="0"/>
          <w:strike w:val="0"/>
          <w:u w:val="none"/>
        </w:rPr>
        <w:t xml:space="preserve">, Associated Press; Lindsay Whitehurst, Associated Press, 5/1/2024, “What reclassifying marijuana means for Americans,” </w:t>
      </w:r>
      <w:r>
        <w:rPr>
          <w:b w:val="0"/>
          <w:i w:val="0"/>
          <w:smallCaps w:val="0"/>
          <w:strike w:val="0"/>
          <w:u w:val="none"/>
        </w:rPr>
        <w:t>https://www.pbs.org/newshour/health/what-reclassifying-marijuana-means-for-americans</w:t>
      </w:r>
      <w:r>
        <w:rPr>
          <w:b w:val="0"/>
          <w:i w:val="0"/>
          <w:smallCaps w:val="0"/>
          <w:strike w:val="0"/>
          <w:u w:val="none"/>
        </w:rPr>
        <w:t>, kav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Because marijuana is on Schedule I, it’s been </w:t>
      </w:r>
      <w:r>
        <w:rPr>
          <w:b/>
          <w:i w:val="0"/>
          <w:smallCaps w:val="0"/>
          <w:strike w:val="0"/>
          <w:sz w:val="22"/>
          <w:u w:val="single"/>
        </w:rPr>
        <w:t>very difficult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conduct authorized clinical studies that involve </w:t>
      </w:r>
      <w:r>
        <w:rPr>
          <w:b/>
          <w:i w:val="0"/>
          <w:smallCaps w:val="0"/>
          <w:strike w:val="0"/>
          <w:sz w:val="22"/>
          <w:u w:val="single"/>
        </w:rPr>
        <w:t>administering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drug. That has created something of a Catch-22: calls for more </w:t>
      </w:r>
      <w:r>
        <w:rPr>
          <w:b/>
          <w:i w:val="0"/>
          <w:smallCaps w:val="0"/>
          <w:strike w:val="0"/>
          <w:sz w:val="22"/>
          <w:u w:val="single"/>
        </w:rPr>
        <w:t>research</w:t>
      </w:r>
      <w:r>
        <w:rPr>
          <w:b w:val="0"/>
          <w:i w:val="0"/>
          <w:smallCaps w:val="0"/>
          <w:strike w:val="0"/>
          <w:sz w:val="22"/>
          <w:u w:val="single"/>
        </w:rPr>
        <w:t>, but barriers to doing it.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(Scientists sometimes rely instead on people’s own reports of their marijuana use.)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Schedule III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drugs are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easier to study, though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reclassification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wouldn’t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immediately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reverse all barriers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study.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“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It’s going to be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really confusing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for a long time</w:t>
      </w:r>
      <w:r>
        <w:rPr>
          <w:b w:val="0"/>
          <w:i w:val="0"/>
          <w:smallCaps w:val="0"/>
          <w:strike w:val="0"/>
          <w:sz w:val="16"/>
          <w:u w:val="none"/>
        </w:rPr>
        <w:t>,” said Ziva Cooper, director of the University of California, Los Angeles Center for Cannabis and Cannabinoids. “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When the dust has settled, I don’t know how many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years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from now, research will be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easier</w:t>
      </w:r>
      <w:r>
        <w:rPr>
          <w:b w:val="0"/>
          <w:i w:val="0"/>
          <w:smallCaps w:val="0"/>
          <w:strike w:val="0"/>
          <w:sz w:val="16"/>
          <w:u w:val="none"/>
        </w:rPr>
        <w:t>.”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Among the unknowns: whether researchers will be able to study marijuana from state-licensed dispensaries and how the federal Food and Drug Administration might oversee that.</w:t>
      </w:r>
    </w:p>
    <w:p>
      <w:pPr>
        <w:pStyle w:val="Caption"/>
      </w:pPr>
      <w:r>
        <w:t>Source: Marijuana - Michigan 7 2024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