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Their </w:t>
      </w:r>
      <w:r>
        <w:rPr>
          <w:b/>
          <w:i w:val="0"/>
          <w:smallCaps w:val="0"/>
          <w:strike w:val="0"/>
          <w:sz w:val="26"/>
          <w:u w:val="none"/>
        </w:rPr>
        <w:t>ev</w:t>
      </w:r>
      <w:r>
        <w:rPr>
          <w:b/>
          <w:i w:val="0"/>
          <w:smallCaps w:val="0"/>
          <w:strike w:val="0"/>
          <w:sz w:val="26"/>
          <w:u w:val="none"/>
        </w:rPr>
        <w:t xml:space="preserve"> doesn’t assume increased spending.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Kate </w:t>
      </w:r>
      <w:r>
        <w:rPr>
          <w:b/>
          <w:i w:val="0"/>
          <w:smallCaps w:val="0"/>
          <w:strike w:val="0"/>
          <w:sz w:val="26"/>
          <w:u w:val="none"/>
        </w:rPr>
        <w:t>Ackley 23</w:t>
      </w:r>
      <w:r>
        <w:rPr>
          <w:b w:val="0"/>
          <w:i w:val="0"/>
          <w:smallCaps w:val="0"/>
          <w:strike w:val="0"/>
          <w:u w:val="none"/>
        </w:rPr>
        <w:t>, Bloomberg Government reporter, 4</w:t>
      </w:r>
      <w:r>
        <w:rPr>
          <w:b w:val="0"/>
          <w:i w:val="0"/>
          <w:smallCaps w:val="0"/>
          <w:strike w:val="0"/>
          <w:u w:val="none"/>
        </w:rPr>
        <w:t>/</w:t>
      </w:r>
      <w:r>
        <w:rPr>
          <w:b w:val="0"/>
          <w:i w:val="0"/>
          <w:smallCaps w:val="0"/>
          <w:strike w:val="0"/>
          <w:u w:val="none"/>
        </w:rPr>
        <w:t>21</w:t>
      </w:r>
      <w:r>
        <w:rPr>
          <w:b w:val="0"/>
          <w:i w:val="0"/>
          <w:smallCaps w:val="0"/>
          <w:strike w:val="0"/>
          <w:u w:val="none"/>
        </w:rPr>
        <w:t>/</w:t>
      </w:r>
      <w:r>
        <w:rPr>
          <w:b w:val="0"/>
          <w:i w:val="0"/>
          <w:smallCaps w:val="0"/>
          <w:strike w:val="0"/>
          <w:u w:val="none"/>
        </w:rPr>
        <w:t xml:space="preserve">2023, "Pot Lobby Hits Capitol Hill to Rebound After Losses (1)," Bloomberg Government, https://about.bgov.com/news/pot-lobby-hits-capitol-hill-to-rebound-after-last-years-losses/, </w:t>
      </w:r>
      <w:r>
        <w:rPr>
          <w:b w:val="0"/>
          <w:i w:val="0"/>
          <w:smallCaps w:val="0"/>
          <w:strike w:val="0"/>
          <w:u w:val="none"/>
        </w:rPr>
        <w:t>anita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Cannabis lobbying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like the industry itself,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matured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recent years, and some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biggest firms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set up practices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United States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Cannabis Council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represents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cannabis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companies as well 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lobbying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law firms,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dramatically scaled back its </w:t>
      </w:r>
      <w:r>
        <w:rPr>
          <w:b/>
          <w:i w:val="0"/>
          <w:smallCaps w:val="0"/>
          <w:strike w:val="0"/>
          <w:sz w:val="22"/>
          <w:u w:val="single"/>
        </w:rPr>
        <w:t>federal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lobbying </w:t>
      </w:r>
      <w:r>
        <w:rPr>
          <w:b/>
          <w:i w:val="0"/>
          <w:smallCaps w:val="0"/>
          <w:strike w:val="0"/>
          <w:sz w:val="22"/>
          <w:u w:val="single"/>
        </w:rPr>
        <w:t>expenditures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first quarter of this year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reporting $20,000, down from $220,000 for the same period last year. That </w:t>
      </w:r>
      <w:r>
        <w:rPr>
          <w:b/>
          <w:i w:val="0"/>
          <w:smallCaps w:val="0"/>
          <w:strike w:val="0"/>
          <w:sz w:val="22"/>
          <w:u w:val="single"/>
        </w:rPr>
        <w:t>decline reflects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council’s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restructuring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amid the legislative loss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spending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ramp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back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up</w:t>
      </w:r>
      <w:r>
        <w:rPr>
          <w:b w:val="0"/>
          <w:i w:val="0"/>
          <w:smallCaps w:val="0"/>
          <w:strike w:val="0"/>
          <w:sz w:val="16"/>
          <w:u w:val="none"/>
        </w:rPr>
        <w:t>, said David Culver, a US Cannabis Council board member.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council’s main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priority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Safe Banking Act, which would have allowed banks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legally make transactions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marijuana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business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states where such commerce is allowed. That is again the council’s top priority, Culver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“We believe there’s actually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very real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chance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is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going to get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done</w:t>
      </w:r>
      <w:r>
        <w:rPr>
          <w:b w:val="0"/>
          <w:i w:val="0"/>
          <w:smallCaps w:val="0"/>
          <w:strike w:val="0"/>
          <w:sz w:val="16"/>
          <w:u w:val="none"/>
        </w:rPr>
        <w:t>,” Culver said.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House, when Democrats controlled the chamber, passed the measure, but the Senate did not. 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Congress,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lobbyists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are focusing 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prodding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Senate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initially, while trying to </w:t>
      </w:r>
      <w:r>
        <w:rPr>
          <w:b w:val="0"/>
          <w:i w:val="0"/>
          <w:smallCaps w:val="0"/>
          <w:strike w:val="0"/>
          <w:sz w:val="22"/>
          <w:u w:val="single"/>
        </w:rPr>
        <w:t>pave the way with the Republican-controlled House.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Andrew </w:t>
      </w:r>
      <w:r>
        <w:rPr>
          <w:b w:val="0"/>
          <w:i w:val="0"/>
          <w:smallCaps w:val="0"/>
          <w:strike w:val="0"/>
          <w:sz w:val="22"/>
          <w:u w:val="single"/>
        </w:rPr>
        <w:t>Freedman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who serves as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executive director of the </w:t>
      </w:r>
      <w:r>
        <w:rPr>
          <w:b/>
          <w:i w:val="0"/>
          <w:smallCaps w:val="0"/>
          <w:strike w:val="0"/>
          <w:sz w:val="22"/>
          <w:u w:val="single"/>
        </w:rPr>
        <w:t>Coalition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u w:val="single"/>
        </w:rPr>
        <w:t>Cannabis Policy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Education, and Regulation, said he’s </w:t>
      </w:r>
      <w:r>
        <w:rPr>
          <w:b w:val="0"/>
          <w:i w:val="0"/>
          <w:smallCaps w:val="0"/>
          <w:strike w:val="0"/>
          <w:sz w:val="22"/>
          <w:u w:val="single"/>
        </w:rPr>
        <w:t>in Washington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week for 420 (which, he said, will include a happy hour where no cannabis will be served).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group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paid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lobbying firm Forbes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$50,000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 the first quarter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year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according to a disclosure form. It </w:t>
      </w:r>
      <w:r>
        <w:rPr>
          <w:b w:val="0"/>
          <w:i w:val="0"/>
          <w:smallCaps w:val="0"/>
          <w:strike w:val="0"/>
          <w:sz w:val="22"/>
          <w:u w:val="single"/>
        </w:rPr>
        <w:t>also spent another $60,000 at two other firms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the Alpine Advisors and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Daschle Group where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former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Senate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Majority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Leader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Tom Daschle</w:t>
      </w:r>
      <w:r>
        <w:rPr>
          <w:b w:val="0"/>
          <w:i w:val="0"/>
          <w:smallCaps w:val="0"/>
          <w:strike w:val="0"/>
          <w:sz w:val="16"/>
          <w:u w:val="none"/>
        </w:rPr>
        <w:t>, (D-S.D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.)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among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lobbyists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working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issue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