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The public is demanding antitrust reform. 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Katz 20</w:t>
      </w:r>
      <w:r>
        <w:rPr>
          <w:b w:val="0"/>
          <w:i w:val="0"/>
          <w:smallCaps w:val="0"/>
          <w:strike w:val="0"/>
          <w:u w:val="none"/>
        </w:rPr>
        <w:t xml:space="preserve"> [Ariel, Associate Professor of Law at the University of Toronto, “The Chicago School and the Forgotten Political Dimension of Antitrust Law,” </w:t>
      </w:r>
      <w:r>
        <w:rPr>
          <w:b w:val="0"/>
          <w:i w:val="0"/>
          <w:smallCaps w:val="0"/>
          <w:strike w:val="0"/>
          <w:u w:val="none"/>
        </w:rPr>
        <w:t xml:space="preserve">] </w:t>
      </w:r>
    </w:p>
    <w:p>
      <w:pPr>
        <w:spacing w:after="60"/>
      </w:pPr>
      <w:r>
        <w:rPr>
          <w:b w:val="0"/>
          <w:i w:val="0"/>
          <w:smallCaps w:val="0"/>
          <w:strike w:val="0"/>
          <w:u w:val="single"/>
        </w:rPr>
        <w:t xml:space="preserve">Moreover, in a democracy, the success of the </w:t>
      </w:r>
      <w:r>
        <w:rPr>
          <w:b w:val="0"/>
          <w:i w:val="0"/>
          <w:smallCaps w:val="0"/>
          <w:strike w:val="0"/>
          <w:highlight w:val="cyan"/>
          <w:u w:val="single"/>
        </w:rPr>
        <w:t>antitrust</w:t>
      </w:r>
      <w:r>
        <w:rPr>
          <w:b w:val="0"/>
          <w:i w:val="0"/>
          <w:smallCaps w:val="0"/>
          <w:strike w:val="0"/>
          <w:u w:val="single"/>
        </w:rPr>
        <w:t xml:space="preserve"> enterprise </w:t>
      </w:r>
      <w:r>
        <w:rPr>
          <w:b w:val="0"/>
          <w:i w:val="0"/>
          <w:smallCaps w:val="0"/>
          <w:strike w:val="0"/>
          <w:highlight w:val="cyan"/>
          <w:u w:val="single"/>
        </w:rPr>
        <w:t>depends on the public’s</w:t>
      </w:r>
      <w:r>
        <w:rPr>
          <w:b w:val="0"/>
          <w:i w:val="0"/>
          <w:smallCaps w:val="0"/>
          <w:strike w:val="0"/>
          <w:u w:val="single"/>
        </w:rPr>
        <w:t xml:space="preserve"> continuing </w:t>
      </w:r>
      <w:r>
        <w:rPr>
          <w:b w:val="0"/>
          <w:i w:val="0"/>
          <w:smallCaps w:val="0"/>
          <w:strike w:val="0"/>
          <w:highlight w:val="cyan"/>
          <w:u w:val="single"/>
        </w:rPr>
        <w:t>support</w:t>
      </w:r>
      <w:r>
        <w:rPr>
          <w:b w:val="0"/>
          <w:i w:val="0"/>
          <w:smallCaps w:val="0"/>
          <w:strike w:val="0"/>
          <w:u w:val="single"/>
        </w:rPr>
        <w:t xml:space="preserve">. </w:t>
      </w:r>
      <w:r>
        <w:rPr>
          <w:b w:val="0"/>
          <w:i w:val="0"/>
          <w:smallCaps w:val="0"/>
          <w:strike w:val="0"/>
          <w:u w:val="single"/>
        </w:rPr>
        <w:t>But,</w:t>
      </w:r>
      <w:r>
        <w:rPr>
          <w:b w:val="0"/>
          <w:i w:val="0"/>
          <w:smallCaps w:val="0"/>
          <w:strike w:val="0"/>
          <w:u w:val="single"/>
        </w:rPr>
        <w:t xml:space="preserve"> as Daniel Crane noted recently:</w:t>
      </w:r>
    </w:p>
    <w:p>
      <w:pPr>
        <w:spacing w:after="60"/>
      </w:pPr>
      <w:r>
        <w:rPr>
          <w:b w:val="0"/>
          <w:i w:val="0"/>
          <w:smallCaps w:val="0"/>
          <w:strike w:val="0"/>
          <w:highlight w:val="cyan"/>
          <w:u w:val="single"/>
        </w:rPr>
        <w:t>The</w:t>
      </w:r>
      <w:r>
        <w:rPr>
          <w:b w:val="0"/>
          <w:i w:val="0"/>
          <w:smallCaps w:val="0"/>
          <w:strike w:val="0"/>
          <w:u w:val="single"/>
        </w:rPr>
        <w:t xml:space="preserve"> bipartisan </w:t>
      </w:r>
      <w:r>
        <w:rPr>
          <w:b w:val="0"/>
          <w:i w:val="0"/>
          <w:smallCaps w:val="0"/>
          <w:strike w:val="0"/>
          <w:highlight w:val="cyan"/>
          <w:u w:val="single"/>
        </w:rPr>
        <w:t>consensus</w:t>
      </w:r>
      <w:r>
        <w:rPr>
          <w:b w:val="0"/>
          <w:i w:val="0"/>
          <w:smallCaps w:val="0"/>
          <w:strike w:val="0"/>
          <w:u w:val="single"/>
        </w:rPr>
        <w:t xml:space="preserve"> that </w:t>
      </w:r>
      <w:r>
        <w:rPr>
          <w:b w:val="0"/>
          <w:i w:val="0"/>
          <w:smallCaps w:val="0"/>
          <w:strike w:val="0"/>
          <w:highlight w:val="cyan"/>
          <w:u w:val="single"/>
        </w:rPr>
        <w:t>antitrust should</w:t>
      </w:r>
      <w:r>
        <w:rPr>
          <w:b w:val="0"/>
          <w:i w:val="0"/>
          <w:smallCaps w:val="0"/>
          <w:strike w:val="0"/>
          <w:u w:val="single"/>
        </w:rPr>
        <w:t xml:space="preserve"> solely </w:t>
      </w:r>
      <w:r>
        <w:rPr>
          <w:b w:val="0"/>
          <w:i w:val="0"/>
          <w:smallCaps w:val="0"/>
          <w:strike w:val="0"/>
          <w:highlight w:val="cyan"/>
          <w:u w:val="single"/>
        </w:rPr>
        <w:t>focus on</w:t>
      </w:r>
      <w:r>
        <w:rPr>
          <w:b w:val="0"/>
          <w:i w:val="0"/>
          <w:smallCaps w:val="0"/>
          <w:strike w:val="0"/>
          <w:u w:val="single"/>
        </w:rPr>
        <w:t xml:space="preserve"> economic efficiency and </w:t>
      </w:r>
      <w:r>
        <w:rPr>
          <w:b w:val="0"/>
          <w:i w:val="0"/>
          <w:smallCaps w:val="0"/>
          <w:strike w:val="0"/>
          <w:highlight w:val="cyan"/>
          <w:u w:val="single"/>
        </w:rPr>
        <w:t>consumer welfare has</w:t>
      </w:r>
      <w:r>
        <w:rPr>
          <w:b w:val="0"/>
          <w:i w:val="0"/>
          <w:smallCaps w:val="0"/>
          <w:strike w:val="0"/>
          <w:u w:val="single"/>
        </w:rPr>
        <w:t xml:space="preserve"> quite suddenly </w:t>
      </w:r>
      <w:r>
        <w:rPr>
          <w:b w:val="0"/>
          <w:i w:val="0"/>
          <w:smallCaps w:val="0"/>
          <w:strike w:val="0"/>
          <w:highlight w:val="cyan"/>
          <w:u w:val="single"/>
        </w:rPr>
        <w:t>come under attack</w:t>
      </w:r>
      <w:r>
        <w:rPr>
          <w:b w:val="0"/>
          <w:i w:val="0"/>
          <w:smallCaps w:val="0"/>
          <w:strike w:val="0"/>
          <w:u w:val="single"/>
        </w:rPr>
        <w:t xml:space="preserve"> from prominent voices [</w:t>
      </w:r>
      <w:r>
        <w:rPr>
          <w:b w:val="0"/>
          <w:i w:val="0"/>
          <w:smallCaps w:val="0"/>
          <w:strike w:val="0"/>
          <w:highlight w:val="cyan"/>
          <w:u w:val="single"/>
        </w:rPr>
        <w:t>from</w:t>
      </w:r>
      <w:r>
        <w:rPr>
          <w:b w:val="0"/>
          <w:i w:val="0"/>
          <w:smallCaps w:val="0"/>
          <w:strike w:val="0"/>
          <w:u w:val="single"/>
        </w:rPr>
        <w:t xml:space="preserve"> </w:t>
      </w:r>
      <w:r>
        <w:rPr>
          <w:b w:val="0"/>
          <w:i w:val="0"/>
          <w:smallCaps w:val="0"/>
          <w:strike w:val="0"/>
          <w:highlight w:val="cyan"/>
          <w:u w:val="single"/>
        </w:rPr>
        <w:t>the</w:t>
      </w:r>
      <w:r>
        <w:rPr>
          <w:b w:val="0"/>
          <w:i w:val="0"/>
          <w:smallCaps w:val="0"/>
          <w:strike w:val="0"/>
          <w:u w:val="single"/>
        </w:rPr>
        <w:t xml:space="preserve"> political </w:t>
      </w:r>
      <w:r>
        <w:rPr>
          <w:b w:val="0"/>
          <w:i w:val="0"/>
          <w:smallCaps w:val="0"/>
          <w:strike w:val="0"/>
          <w:highlight w:val="cyan"/>
          <w:u w:val="single"/>
        </w:rPr>
        <w:t>left and right</w:t>
      </w:r>
      <w:r>
        <w:rPr>
          <w:b w:val="0"/>
          <w:i w:val="0"/>
          <w:smallCaps w:val="0"/>
          <w:strike w:val="0"/>
          <w:u w:val="single"/>
        </w:rPr>
        <w:t xml:space="preserve">] </w:t>
      </w:r>
      <w:r>
        <w:rPr>
          <w:b w:val="0"/>
          <w:i w:val="0"/>
          <w:smallCaps w:val="0"/>
          <w:strike w:val="0"/>
          <w:highlight w:val="cyan"/>
          <w:u w:val="single"/>
        </w:rPr>
        <w:t>calling for</w:t>
      </w:r>
      <w:r>
        <w:rPr>
          <w:b w:val="0"/>
          <w:i w:val="0"/>
          <w:smallCaps w:val="0"/>
          <w:strike w:val="0"/>
          <w:u w:val="single"/>
        </w:rPr>
        <w:t xml:space="preserve"> a dramatically </w:t>
      </w:r>
      <w:r>
        <w:rPr>
          <w:b w:val="0"/>
          <w:i w:val="0"/>
          <w:smallCaps w:val="0"/>
          <w:strike w:val="0"/>
          <w:highlight w:val="cyan"/>
          <w:u w:val="single"/>
        </w:rPr>
        <w:t>enhanced role</w:t>
      </w:r>
      <w:r>
        <w:rPr>
          <w:b w:val="0"/>
          <w:i w:val="0"/>
          <w:smallCaps w:val="0"/>
          <w:strike w:val="0"/>
          <w:u w:val="single"/>
        </w:rPr>
        <w:t xml:space="preserve"> for antitrust law </w:t>
      </w:r>
      <w:r>
        <w:rPr>
          <w:b w:val="0"/>
          <w:i w:val="0"/>
          <w:smallCaps w:val="0"/>
          <w:strike w:val="0"/>
          <w:highlight w:val="cyan"/>
          <w:u w:val="single"/>
        </w:rPr>
        <w:t>in mediating a variety of</w:t>
      </w:r>
      <w:r>
        <w:rPr>
          <w:b w:val="0"/>
          <w:i w:val="0"/>
          <w:smallCaps w:val="0"/>
          <w:strike w:val="0"/>
          <w:u w:val="single"/>
        </w:rPr>
        <w:t xml:space="preserve"> social, economic, and </w:t>
      </w:r>
      <w:r>
        <w:rPr>
          <w:b w:val="0"/>
          <w:i w:val="0"/>
          <w:smallCaps w:val="0"/>
          <w:strike w:val="0"/>
          <w:highlight w:val="cyan"/>
          <w:u w:val="single"/>
        </w:rPr>
        <w:t>political friction</w:t>
      </w:r>
      <w:r>
        <w:rPr>
          <w:b w:val="0"/>
          <w:i w:val="0"/>
          <w:smallCaps w:val="0"/>
          <w:strike w:val="0"/>
          <w:u w:val="single"/>
        </w:rPr>
        <w:t xml:space="preserve"> points, including employment, wealth inequality, data privacy and security, and democratic values.164</w:t>
      </w:r>
    </w:p>
    <w:p>
      <w:pPr>
        <w:spacing w:after="60"/>
      </w:pPr>
      <w:r>
        <w:rPr>
          <w:b w:val="0"/>
          <w:i w:val="0"/>
          <w:smallCaps w:val="0"/>
          <w:strike w:val="0"/>
          <w:u w:val="single"/>
        </w:rPr>
        <w:t xml:space="preserve">Crane also describes how “the </w:t>
      </w:r>
      <w:r>
        <w:rPr>
          <w:b w:val="0"/>
          <w:i w:val="0"/>
          <w:smallCaps w:val="0"/>
          <w:strike w:val="0"/>
          <w:highlight w:val="cyan"/>
          <w:u w:val="single"/>
        </w:rPr>
        <w:t>rising tide</w:t>
      </w:r>
      <w:r>
        <w:rPr>
          <w:b w:val="0"/>
          <w:i w:val="0"/>
          <w:smallCaps w:val="0"/>
          <w:strike w:val="0"/>
          <w:u w:val="single"/>
        </w:rPr>
        <w:t xml:space="preserve"> of calls </w:t>
      </w:r>
      <w:r>
        <w:rPr>
          <w:b w:val="0"/>
          <w:i w:val="0"/>
          <w:smallCaps w:val="0"/>
          <w:strike w:val="0"/>
          <w:highlight w:val="cyan"/>
          <w:u w:val="single"/>
        </w:rPr>
        <w:t xml:space="preserve">for a radically different version of antitrust has led to a circling of </w:t>
      </w:r>
      <w:r>
        <w:rPr>
          <w:b w:val="0"/>
          <w:i w:val="0"/>
          <w:smallCaps w:val="0"/>
          <w:strike w:val="0"/>
          <w:u w:val="single"/>
        </w:rPr>
        <w:t xml:space="preserve">[the </w:t>
      </w:r>
      <w:r>
        <w:rPr>
          <w:b w:val="0"/>
          <w:i w:val="0"/>
          <w:smallCaps w:val="0"/>
          <w:strike w:val="0"/>
          <w:highlight w:val="cyan"/>
          <w:u w:val="single"/>
        </w:rPr>
        <w:t>bipartisan antitrust</w:t>
      </w:r>
      <w:r>
        <w:rPr>
          <w:b w:val="0"/>
          <w:i w:val="0"/>
          <w:smallCaps w:val="0"/>
          <w:strike w:val="0"/>
          <w:u w:val="single"/>
        </w:rPr>
        <w:t xml:space="preserve">] establishment wagons around the consumer-welfare standard” </w:t>
      </w:r>
      <w:r>
        <w:rPr>
          <w:b w:val="0"/>
          <w:i w:val="0"/>
          <w:smallCaps w:val="0"/>
          <w:strike w:val="0"/>
          <w:u w:val="single"/>
        </w:rPr>
        <w:t>despite major disagreements within this establishment on the meaning and implementation of that standard.165</w:t>
      </w:r>
    </w:p>
    <w:p>
      <w:pPr>
        <w:spacing w:after="60"/>
      </w:pPr>
      <w:r>
        <w:rPr>
          <w:b w:val="0"/>
          <w:i w:val="0"/>
          <w:smallCaps w:val="0"/>
          <w:strike w:val="0"/>
          <w:u w:val="single"/>
        </w:rPr>
        <w:t xml:space="preserve">Such a </w:t>
      </w:r>
      <w:r>
        <w:rPr>
          <w:b w:val="0"/>
          <w:i w:val="0"/>
          <w:smallCaps w:val="0"/>
          <w:strike w:val="0"/>
          <w:highlight w:val="cyan"/>
          <w:u w:val="single"/>
        </w:rPr>
        <w:t>response</w:t>
      </w:r>
      <w:r>
        <w:rPr>
          <w:b w:val="0"/>
          <w:i w:val="0"/>
          <w:smallCaps w:val="0"/>
          <w:strike w:val="0"/>
          <w:u w:val="single"/>
        </w:rPr>
        <w:t xml:space="preserve"> by the establishment </w:t>
      </w:r>
      <w:r>
        <w:rPr>
          <w:b w:val="0"/>
          <w:i w:val="0"/>
          <w:smallCaps w:val="0"/>
          <w:strike w:val="0"/>
          <w:highlight w:val="cyan"/>
          <w:u w:val="single"/>
        </w:rPr>
        <w:t xml:space="preserve">may not be </w:t>
      </w:r>
      <w:r>
        <w:rPr>
          <w:b w:val="0"/>
          <w:i w:val="0"/>
          <w:smallCaps w:val="0"/>
          <w:strike w:val="0"/>
          <w:u w:val="single"/>
        </w:rPr>
        <w:t xml:space="preserve">the most </w:t>
      </w:r>
      <w:r>
        <w:rPr>
          <w:b w:val="0"/>
          <w:i w:val="0"/>
          <w:smallCaps w:val="0"/>
          <w:strike w:val="0"/>
          <w:highlight w:val="cyan"/>
          <w:u w:val="single"/>
        </w:rPr>
        <w:t>productive</w:t>
      </w:r>
      <w:r>
        <w:rPr>
          <w:b w:val="0"/>
          <w:i w:val="0"/>
          <w:smallCaps w:val="0"/>
          <w:strike w:val="0"/>
          <w:u w:val="single"/>
        </w:rPr>
        <w:t xml:space="preserve">. If </w:t>
      </w:r>
      <w:r>
        <w:rPr>
          <w:b w:val="0"/>
          <w:i w:val="0"/>
          <w:smallCaps w:val="0"/>
          <w:strike w:val="0"/>
          <w:highlight w:val="cyan"/>
          <w:u w:val="single"/>
        </w:rPr>
        <w:t>dissatisfaction with</w:t>
      </w:r>
      <w:r>
        <w:rPr>
          <w:b w:val="0"/>
          <w:i w:val="0"/>
          <w:smallCaps w:val="0"/>
          <w:strike w:val="0"/>
          <w:u w:val="single"/>
        </w:rPr>
        <w:t xml:space="preserve"> the current </w:t>
      </w:r>
      <w:r>
        <w:rPr>
          <w:b w:val="0"/>
          <w:i w:val="0"/>
          <w:smallCaps w:val="0"/>
          <w:strike w:val="0"/>
          <w:highlight w:val="cyan"/>
          <w:u w:val="single"/>
        </w:rPr>
        <w:t>antitrust</w:t>
      </w:r>
      <w:r>
        <w:rPr>
          <w:b w:val="0"/>
          <w:i w:val="0"/>
          <w:smallCaps w:val="0"/>
          <w:strike w:val="0"/>
          <w:u w:val="single"/>
        </w:rPr>
        <w:t xml:space="preserve"> status quo </w:t>
      </w:r>
      <w:r>
        <w:rPr>
          <w:b w:val="0"/>
          <w:i w:val="0"/>
          <w:smallCaps w:val="0"/>
          <w:strike w:val="0"/>
          <w:highlight w:val="cyan"/>
          <w:u w:val="single"/>
        </w:rPr>
        <w:t>becomes a shared view of the political left and</w:t>
      </w:r>
      <w:r>
        <w:rPr>
          <w:b w:val="0"/>
          <w:i w:val="0"/>
          <w:smallCaps w:val="0"/>
          <w:strike w:val="0"/>
          <w:u w:val="single"/>
        </w:rPr>
        <w:t xml:space="preserve"> the </w:t>
      </w:r>
      <w:r>
        <w:rPr>
          <w:b w:val="0"/>
          <w:i w:val="0"/>
          <w:smallCaps w:val="0"/>
          <w:strike w:val="0"/>
          <w:highlight w:val="cyan"/>
          <w:u w:val="single"/>
        </w:rPr>
        <w:t>right</w:t>
      </w:r>
      <w:r>
        <w:rPr>
          <w:b w:val="0"/>
          <w:i w:val="0"/>
          <w:smallCaps w:val="0"/>
          <w:strike w:val="0"/>
          <w:u w:val="single"/>
        </w:rPr>
        <w:t xml:space="preserve"> in a period when they seem incapable of finding common ground on almost any issue,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then insisting that the status quo is just </w:t>
      </w:r>
      <w:r>
        <w:rPr>
          <w:b w:val="0"/>
          <w:i w:val="0"/>
          <w:smallCaps w:val="0"/>
          <w:strike w:val="0"/>
          <w:sz w:val="16"/>
          <w:u w:val="none"/>
        </w:rPr>
        <w:t>fine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and that the criticism is based on fundamental misunderstanding of existing </w:t>
      </w:r>
      <w:r>
        <w:rPr>
          <w:b w:val="0"/>
          <w:i w:val="0"/>
          <w:smallCaps w:val="0"/>
          <w:strike w:val="0"/>
          <w:sz w:val="16"/>
          <w:u w:val="none"/>
        </w:rPr>
        <w:t>antitrust’s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greatness may not be very persuasive. </w:t>
      </w:r>
      <w:r>
        <w:rPr>
          <w:b w:val="0"/>
          <w:i w:val="0"/>
          <w:smallCaps w:val="0"/>
          <w:strike w:val="0"/>
          <w:u w:val="single"/>
        </w:rPr>
        <w:t xml:space="preserve">Put differently, </w:t>
      </w:r>
      <w:r>
        <w:rPr>
          <w:b w:val="0"/>
          <w:i w:val="0"/>
          <w:smallCaps w:val="0"/>
          <w:strike w:val="0"/>
          <w:highlight w:val="cyan"/>
          <w:u w:val="single"/>
        </w:rPr>
        <w:t>if</w:t>
      </w:r>
      <w:r>
        <w:rPr>
          <w:b w:val="0"/>
          <w:i w:val="0"/>
          <w:smallCaps w:val="0"/>
          <w:strike w:val="0"/>
          <w:u w:val="single"/>
        </w:rPr>
        <w:t xml:space="preserve"> growing swaths of </w:t>
      </w:r>
      <w:r>
        <w:rPr>
          <w:b w:val="0"/>
          <w:i w:val="0"/>
          <w:smallCaps w:val="0"/>
          <w:strike w:val="0"/>
          <w:highlight w:val="cyan"/>
          <w:u w:val="single"/>
        </w:rPr>
        <w:t>the public become concerned about</w:t>
      </w:r>
      <w:r>
        <w:rPr>
          <w:b w:val="0"/>
          <w:i w:val="0"/>
          <w:smallCaps w:val="0"/>
          <w:strike w:val="0"/>
          <w:u w:val="single"/>
        </w:rPr>
        <w:t xml:space="preserve"> the </w:t>
      </w:r>
      <w:r>
        <w:rPr>
          <w:b w:val="0"/>
          <w:i w:val="0"/>
          <w:smallCaps w:val="0"/>
          <w:strike w:val="0"/>
          <w:highlight w:val="cyan"/>
          <w:u w:val="single"/>
        </w:rPr>
        <w:t>distribution of power</w:t>
      </w:r>
      <w:r>
        <w:rPr>
          <w:b w:val="0"/>
          <w:i w:val="0"/>
          <w:smallCaps w:val="0"/>
          <w:strike w:val="0"/>
          <w:u w:val="single"/>
        </w:rPr>
        <w:t xml:space="preserve"> and its exercise, then </w:t>
      </w:r>
      <w:r>
        <w:rPr>
          <w:b w:val="0"/>
          <w:i w:val="0"/>
          <w:smallCaps w:val="0"/>
          <w:strike w:val="0"/>
          <w:highlight w:val="cyan"/>
          <w:u w:val="single"/>
        </w:rPr>
        <w:t>telling them</w:t>
      </w:r>
      <w:r>
        <w:rPr>
          <w:b w:val="0"/>
          <w:i w:val="0"/>
          <w:smallCaps w:val="0"/>
          <w:strike w:val="0"/>
          <w:u w:val="single"/>
        </w:rPr>
        <w:t xml:space="preserve"> that </w:t>
      </w:r>
      <w:r>
        <w:rPr>
          <w:b w:val="0"/>
          <w:i w:val="0"/>
          <w:smallCaps w:val="0"/>
          <w:strike w:val="0"/>
          <w:highlight w:val="cyan"/>
          <w:u w:val="single"/>
        </w:rPr>
        <w:t>antitrust should only care about efficiency</w:t>
      </w:r>
      <w:r>
        <w:rPr>
          <w:b w:val="0"/>
          <w:i w:val="0"/>
          <w:smallCaps w:val="0"/>
          <w:strike w:val="0"/>
          <w:u w:val="single"/>
        </w:rPr>
        <w:t xml:space="preserve"> may cause them to abandon their support for the antitrust enterprise altogether.</w:t>
      </w:r>
    </w:p>
    <w:p>
      <w:pPr>
        <w:spacing w:after="60"/>
      </w:pPr>
      <w:r>
        <w:rPr>
          <w:b w:val="0"/>
          <w:i w:val="0"/>
          <w:smallCaps w:val="0"/>
          <w:strike w:val="0"/>
          <w:u w:val="single"/>
        </w:rPr>
        <w:t xml:space="preserve">Furthermore, </w:t>
      </w:r>
      <w:r>
        <w:rPr>
          <w:b w:val="0"/>
          <w:i w:val="0"/>
          <w:smallCaps w:val="0"/>
          <w:strike w:val="0"/>
          <w:highlight w:val="cyan"/>
          <w:u w:val="single"/>
        </w:rPr>
        <w:t>there may be</w:t>
      </w:r>
      <w:r>
        <w:rPr>
          <w:b w:val="0"/>
          <w:i w:val="0"/>
          <w:smallCaps w:val="0"/>
          <w:strike w:val="0"/>
          <w:u w:val="single"/>
        </w:rPr>
        <w:t xml:space="preserve"> other </w:t>
      </w:r>
      <w:r>
        <w:rPr>
          <w:b w:val="0"/>
          <w:i w:val="0"/>
          <w:smallCaps w:val="0"/>
          <w:strike w:val="0"/>
          <w:highlight w:val="cyan"/>
          <w:u w:val="single"/>
        </w:rPr>
        <w:t xml:space="preserve">costs to ignoring </w:t>
      </w:r>
      <w:r>
        <w:rPr>
          <w:b w:val="0"/>
          <w:i w:val="0"/>
          <w:smallCaps w:val="0"/>
          <w:strike w:val="0"/>
          <w:highlight w:val="cyan"/>
          <w:u w:val="single"/>
        </w:rPr>
        <w:t>antitrust’s</w:t>
      </w:r>
      <w:r>
        <w:rPr>
          <w:b w:val="0"/>
          <w:i w:val="0"/>
          <w:smallCaps w:val="0"/>
          <w:strike w:val="0"/>
          <w:highlight w:val="cyan"/>
          <w:u w:val="single"/>
        </w:rPr>
        <w:t xml:space="preserve"> political dimension</w:t>
      </w:r>
      <w:r>
        <w:rPr>
          <w:b w:val="0"/>
          <w:i w:val="0"/>
          <w:smallCaps w:val="0"/>
          <w:strike w:val="0"/>
          <w:u w:val="single"/>
        </w:rPr>
        <w:t xml:space="preserve">. One of the </w:t>
      </w:r>
      <w:r>
        <w:rPr>
          <w:b w:val="0"/>
          <w:i w:val="0"/>
          <w:smallCaps w:val="0"/>
          <w:strike w:val="0"/>
          <w:highlight w:val="cyan"/>
          <w:u w:val="single"/>
        </w:rPr>
        <w:t>motivations</w:t>
      </w:r>
      <w:r>
        <w:rPr>
          <w:b w:val="0"/>
          <w:i w:val="0"/>
          <w:smallCaps w:val="0"/>
          <w:strike w:val="0"/>
          <w:u w:val="single"/>
        </w:rPr>
        <w:t xml:space="preserve"> for adopting the antitrust laws (and the reasons why the antitrust enterprise also gained the support of business) </w:t>
      </w:r>
      <w:r>
        <w:rPr>
          <w:b w:val="0"/>
          <w:i w:val="0"/>
          <w:smallCaps w:val="0"/>
          <w:strike w:val="0"/>
          <w:highlight w:val="cyan"/>
          <w:u w:val="single"/>
        </w:rPr>
        <w:t>was the realization that the ills</w:t>
      </w:r>
      <w:r>
        <w:rPr>
          <w:b w:val="0"/>
          <w:i w:val="0"/>
          <w:smallCaps w:val="0"/>
          <w:strike w:val="0"/>
          <w:u w:val="single"/>
        </w:rPr>
        <w:t xml:space="preserve"> of monopoly, not only high prices, but also the helplessness of those who have little choice but to depend on the monopoly, </w:t>
      </w:r>
      <w:r>
        <w:rPr>
          <w:b w:val="0"/>
          <w:i w:val="0"/>
          <w:smallCaps w:val="0"/>
          <w:strike w:val="0"/>
          <w:highlight w:val="cyan"/>
          <w:u w:val="single"/>
        </w:rPr>
        <w:t>may lead to social unrest</w:t>
      </w:r>
      <w:r>
        <w:rPr>
          <w:b w:val="0"/>
          <w:i w:val="0"/>
          <w:smallCaps w:val="0"/>
          <w:strike w:val="0"/>
          <w:u w:val="single"/>
        </w:rPr>
        <w:t xml:space="preserve">. In the worst case, this might lead to a </w:t>
      </w:r>
      <w:r>
        <w:rPr>
          <w:b w:val="0"/>
          <w:i w:val="0"/>
          <w:smallCaps w:val="0"/>
          <w:strike w:val="0"/>
          <w:highlight w:val="cyan"/>
          <w:u w:val="single"/>
        </w:rPr>
        <w:t>loss of credibility for democratic governance and</w:t>
      </w:r>
      <w:r>
        <w:rPr>
          <w:b w:val="0"/>
          <w:i w:val="0"/>
          <w:smallCaps w:val="0"/>
          <w:strike w:val="0"/>
          <w:u w:val="single"/>
        </w:rPr>
        <w:t xml:space="preserve"> even to the rise of </w:t>
      </w:r>
      <w:r>
        <w:rPr>
          <w:b w:val="0"/>
          <w:i w:val="0"/>
          <w:smallCaps w:val="0"/>
          <w:strike w:val="0"/>
          <w:highlight w:val="cyan"/>
          <w:u w:val="single"/>
        </w:rPr>
        <w:t>totalitarianism</w:t>
      </w:r>
      <w:r>
        <w:rPr>
          <w:b w:val="0"/>
          <w:i w:val="0"/>
          <w:smallCaps w:val="0"/>
          <w:strike w:val="0"/>
          <w:u w:val="single"/>
        </w:rPr>
        <w:t xml:space="preserve">, or at least to excessive intervention of the government in the operation of markets, either </w:t>
      </w:r>
      <w:r>
        <w:rPr>
          <w:b w:val="0"/>
          <w:i w:val="0"/>
          <w:smallCaps w:val="0"/>
          <w:strike w:val="0"/>
          <w:highlight w:val="cyan"/>
          <w:u w:val="single"/>
        </w:rPr>
        <w:t>by</w:t>
      </w:r>
      <w:r>
        <w:rPr>
          <w:b w:val="0"/>
          <w:i w:val="0"/>
          <w:smallCaps w:val="0"/>
          <w:strike w:val="0"/>
          <w:u w:val="single"/>
        </w:rPr>
        <w:t xml:space="preserve"> way of </w:t>
      </w:r>
      <w:r>
        <w:rPr>
          <w:b w:val="0"/>
          <w:i w:val="0"/>
          <w:smallCaps w:val="0"/>
          <w:strike w:val="0"/>
          <w:highlight w:val="cyan"/>
          <w:u w:val="single"/>
        </w:rPr>
        <w:t>overregulation or central planning</w:t>
      </w:r>
      <w:r>
        <w:rPr>
          <w:b w:val="0"/>
          <w:i w:val="0"/>
          <w:smallCaps w:val="0"/>
          <w:strike w:val="0"/>
          <w:u w:val="single"/>
        </w:rPr>
        <w:t xml:space="preserve">. Thus, </w:t>
      </w:r>
      <w:r>
        <w:rPr>
          <w:b w:val="0"/>
          <w:i w:val="0"/>
          <w:smallCaps w:val="0"/>
          <w:strike w:val="0"/>
          <w:highlight w:val="cyan"/>
          <w:u w:val="single"/>
        </w:rPr>
        <w:t>the alternative to</w:t>
      </w:r>
      <w:r>
        <w:rPr>
          <w:b w:val="0"/>
          <w:i w:val="0"/>
          <w:smallCaps w:val="0"/>
          <w:strike w:val="0"/>
          <w:u w:val="single"/>
        </w:rPr>
        <w:t xml:space="preserve"> vigorously enforced </w:t>
      </w:r>
      <w:r>
        <w:rPr>
          <w:b w:val="0"/>
          <w:i w:val="0"/>
          <w:smallCaps w:val="0"/>
          <w:strike w:val="0"/>
          <w:highlight w:val="cyan"/>
          <w:u w:val="single"/>
        </w:rPr>
        <w:t>competition laws is not</w:t>
      </w:r>
      <w:r>
        <w:rPr>
          <w:b w:val="0"/>
          <w:i w:val="0"/>
          <w:smallCaps w:val="0"/>
          <w:strike w:val="0"/>
          <w:u w:val="single"/>
        </w:rPr>
        <w:t xml:space="preserve"> the classic economist’s liberal </w:t>
      </w:r>
      <w:r>
        <w:rPr>
          <w:b w:val="0"/>
          <w:i w:val="0"/>
          <w:smallCaps w:val="0"/>
          <w:strike w:val="0"/>
          <w:highlight w:val="cyan"/>
          <w:u w:val="single"/>
        </w:rPr>
        <w:t>laissez-faire utopia,</w:t>
      </w:r>
      <w:r>
        <w:rPr>
          <w:b w:val="0"/>
          <w:i w:val="0"/>
          <w:smallCaps w:val="0"/>
          <w:strike w:val="0"/>
          <w:u w:val="single"/>
        </w:rPr>
        <w:t xml:space="preserve"> but a society that is neither free nor productive.</w:t>
      </w:r>
    </w:p>
    <w:p>
      <w:pPr>
        <w:spacing w:after="60"/>
      </w:pPr>
      <w:r>
        <w:rPr>
          <w:b w:val="0"/>
          <w:i w:val="0"/>
          <w:smallCaps w:val="0"/>
          <w:strike w:val="0"/>
          <w:u w:val="single"/>
        </w:rPr>
        <w:t xml:space="preserve">To the extent that the present crisis of liberal democracy and the rise of illiberal tendencies in </w:t>
      </w:r>
      <w:r>
        <w:rPr>
          <w:b w:val="0"/>
          <w:i w:val="0"/>
          <w:smallCaps w:val="0"/>
          <w:strike w:val="0"/>
          <w:highlight w:val="cyan"/>
          <w:u w:val="single"/>
        </w:rPr>
        <w:t>many countries</w:t>
      </w:r>
      <w:r>
        <w:rPr>
          <w:b w:val="0"/>
          <w:i w:val="0"/>
          <w:smallCaps w:val="0"/>
          <w:strike w:val="0"/>
          <w:u w:val="single"/>
        </w:rPr>
        <w:t xml:space="preserve"> is </w:t>
      </w:r>
      <w:r>
        <w:rPr>
          <w:b w:val="0"/>
          <w:i w:val="0"/>
          <w:smallCaps w:val="0"/>
          <w:strike w:val="0"/>
          <w:highlight w:val="cyan"/>
          <w:u w:val="single"/>
        </w:rPr>
        <w:t>connected</w:t>
      </w:r>
      <w:r>
        <w:rPr>
          <w:b w:val="0"/>
          <w:i w:val="0"/>
          <w:smallCaps w:val="0"/>
          <w:strike w:val="0"/>
          <w:u w:val="single"/>
        </w:rPr>
        <w:t xml:space="preserve">, at least in part, </w:t>
      </w:r>
      <w:r>
        <w:rPr>
          <w:b w:val="0"/>
          <w:i w:val="0"/>
          <w:smallCaps w:val="0"/>
          <w:strike w:val="0"/>
          <w:highlight w:val="cyan"/>
          <w:u w:val="single"/>
        </w:rPr>
        <w:t>to</w:t>
      </w:r>
      <w:r>
        <w:rPr>
          <w:b w:val="0"/>
          <w:i w:val="0"/>
          <w:smallCaps w:val="0"/>
          <w:strike w:val="0"/>
          <w:u w:val="single"/>
        </w:rPr>
        <w:t xml:space="preserve"> the reign of </w:t>
      </w:r>
      <w:r>
        <w:rPr>
          <w:b w:val="0"/>
          <w:i w:val="0"/>
          <w:smallCaps w:val="0"/>
          <w:strike w:val="0"/>
          <w:highlight w:val="cyan"/>
          <w:u w:val="single"/>
        </w:rPr>
        <w:t>Chicago</w:t>
      </w:r>
      <w:r>
        <w:rPr>
          <w:b w:val="0"/>
          <w:i w:val="0"/>
          <w:smallCaps w:val="0"/>
          <w:strike w:val="0"/>
          <w:u w:val="single"/>
        </w:rPr>
        <w:t xml:space="preserve"> School economics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(and other neoliberal prescriptions) and the frustration of those who found themselves waiting in vain for economic benefits to trickle down, then insisting on a business-as-usual approach to antitrust law and policy may come with a high price. In other words, </w:t>
      </w:r>
      <w:r>
        <w:rPr>
          <w:b w:val="0"/>
          <w:i w:val="0"/>
          <w:smallCaps w:val="0"/>
          <w:strike w:val="0"/>
          <w:u w:val="single"/>
        </w:rPr>
        <w:t xml:space="preserve">however </w:t>
      </w:r>
      <w:r>
        <w:rPr>
          <w:b w:val="0"/>
          <w:i w:val="0"/>
          <w:smallCaps w:val="0"/>
          <w:strike w:val="0"/>
          <w:highlight w:val="cyan"/>
          <w:u w:val="single"/>
        </w:rPr>
        <w:t xml:space="preserve">skeptical one might be about the desirability of acknowledging </w:t>
      </w:r>
      <w:r>
        <w:rPr>
          <w:b w:val="0"/>
          <w:i w:val="0"/>
          <w:smallCaps w:val="0"/>
          <w:strike w:val="0"/>
          <w:highlight w:val="cyan"/>
          <w:u w:val="single"/>
        </w:rPr>
        <w:t>antitrust’s</w:t>
      </w:r>
      <w:r>
        <w:rPr>
          <w:b w:val="0"/>
          <w:i w:val="0"/>
          <w:smallCaps w:val="0"/>
          <w:strike w:val="0"/>
          <w:highlight w:val="cyan"/>
          <w:u w:val="single"/>
        </w:rPr>
        <w:t xml:space="preserve"> political dimension</w:t>
      </w:r>
      <w:r>
        <w:rPr>
          <w:b w:val="0"/>
          <w:i w:val="0"/>
          <w:smallCaps w:val="0"/>
          <w:strike w:val="0"/>
          <w:u w:val="single"/>
        </w:rPr>
        <w:t>, the alternative—ignoring it— might be worse.</w:t>
      </w:r>
    </w:p>
    <w:p>
      <w:pPr>
        <w:pStyle w:val="Caption"/>
      </w:pPr>
      <w:r>
        <w:t>Source: Congressional Elections DA - Michigan 2024 BDKLS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