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Waivers cook Montana.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Vallely ‘</w:t>
      </w:r>
      <w:r>
        <w:rPr>
          <w:b/>
          <w:i w:val="0"/>
          <w:smallCaps w:val="0"/>
          <w:strike w:val="0"/>
          <w:sz w:val="26"/>
          <w:u w:val="none"/>
        </w:rPr>
        <w:t>4-18</w:t>
      </w:r>
      <w:r>
        <w:rPr>
          <w:b w:val="0"/>
          <w:i w:val="0"/>
          <w:smallCaps w:val="0"/>
          <w:strike w:val="0"/>
          <w:u w:val="none"/>
        </w:rPr>
        <w:t xml:space="preserve"> [Paul; 4-18-2024; “Paul E. Vallely: Proposed IP waiver would hurt Montana, boost China”; https://missoulian.com/opinion/column/paul-e-vallely-proposed-ip-waiver-would-hurt-montana-boost-china/article_9202bc4a-fb3c-11ee-96d3-e703cc9bf9ab.html] Vikrant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Unfortunately, the </w:t>
      </w:r>
      <w:r>
        <w:rPr>
          <w:b w:val="0"/>
          <w:i w:val="0"/>
          <w:smallCaps w:val="0"/>
          <w:strike w:val="0"/>
          <w:sz w:val="22"/>
          <w:u w:val="single"/>
        </w:rPr>
        <w:t>work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u w:val="single"/>
        </w:rPr>
        <w:t>pioneering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medical researchers in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Montana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across the </w:t>
      </w:r>
      <w:r>
        <w:rPr>
          <w:b/>
          <w:i w:val="0"/>
          <w:smallCaps w:val="0"/>
          <w:strike w:val="0"/>
          <w:sz w:val="22"/>
          <w:u w:val="single"/>
        </w:rPr>
        <w:t>nation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under threat</w:t>
      </w:r>
      <w:r>
        <w:rPr>
          <w:b w:val="0"/>
          <w:i w:val="0"/>
          <w:smallCaps w:val="0"/>
          <w:strike w:val="0"/>
          <w:sz w:val="16"/>
          <w:u w:val="none"/>
        </w:rPr>
        <w:t>, thanks to a controversial measure proposed by certain countries at the World Trade Organization.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orld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rade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rganization's member nations — including the United States — could decide to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waive patent protections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Covid-19 tests and therapeutics. While the WTO refrained from greenlighting this proposal at its most recent annual meeting, the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Biden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administration has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yet to publicly condemn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waiver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— meaning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issue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could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still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arise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future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That would make U.S. medical discoveries available to rivals like China — and deter billions of dollars of investment in medical research. The consequences for Montana's economy would be severe.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Medical breakthroughs don't come quickly, easily, or cheaply</w:t>
      </w:r>
      <w:r>
        <w:rPr>
          <w:b w:val="0"/>
          <w:i w:val="0"/>
          <w:smallCaps w:val="0"/>
          <w:strike w:val="0"/>
          <w:sz w:val="16"/>
          <w:u w:val="none"/>
        </w:rPr>
        <w:t>. It takes years of research and upwards of $2 billion per drug, to discover, test, and manufacture novel treatments. Only about 12% of experimental medicines that enter clinical trials go on to win FDA approval.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Government and philanthropic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groups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help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fund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basic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research — much of it performed at academic institutions like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University of Montana</w:t>
      </w:r>
      <w:r>
        <w:rPr>
          <w:b w:val="0"/>
          <w:i w:val="0"/>
          <w:smallCaps w:val="0"/>
          <w:strike w:val="0"/>
          <w:sz w:val="16"/>
          <w:u w:val="none"/>
        </w:rPr>
        <w:t>. But private companies are the ones that then invest billions of dollars turning promising discoveries in the lab into tangible, extensively tested drugs that meet the FDA's high safety standards.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process simply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couldn't happen without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>rotections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Patents allow biotech firms and their investors to earn a return on successful products for a set </w:t>
      </w:r>
      <w:r>
        <w:rPr>
          <w:b w:val="0"/>
          <w:i w:val="0"/>
          <w:smallCaps w:val="0"/>
          <w:strike w:val="0"/>
          <w:sz w:val="16"/>
          <w:u w:val="none"/>
        </w:rPr>
        <w:t>period of time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Revenue from just a few life-saving discoveries can outweigh the losses from countless failures</w:t>
      </w:r>
      <w:r>
        <w:rPr>
          <w:b w:val="0"/>
          <w:i w:val="0"/>
          <w:smallCaps w:val="0"/>
          <w:strike w:val="0"/>
          <w:sz w:val="16"/>
          <w:u w:val="none"/>
        </w:rPr>
        <w:t>. But arbitrarily stripping patent protections from breakthrough treatments would completely upend this delicate investment calculus.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If the WTO eventually decides to throw global IP rights into turmoil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many investors will no longer be able to justify the massive risks involved in drug development. As a result, cutting-edge research — like a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Montana State research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team's efforts to defeat cancer with artificial intelligence —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could be endangered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Waiving patent rights would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imperil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many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good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jobs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life sciences industry supports, including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thousands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here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in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Montana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Merck, Pfizer, and Takeda Pharmaceuticals are just some of the firms with workers here in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Big Sky Countr</w:t>
      </w:r>
      <w:r>
        <w:rPr>
          <w:b/>
          <w:i w:val="0"/>
          <w:smallCaps w:val="0"/>
          <w:strike w:val="0"/>
          <w:sz w:val="22"/>
          <w:u w:val="single"/>
        </w:rPr>
        <w:t>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