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China’s trailing in gen AI </w:t>
      </w:r>
      <w:r>
        <w:rPr>
          <w:b/>
          <w:i w:val="0"/>
          <w:smallCaps w:val="0"/>
          <w:strike w:val="0"/>
          <w:sz w:val="26"/>
          <w:u w:val="none"/>
        </w:rPr>
        <w:t>implementation  -</w:t>
      </w:r>
      <w:r>
        <w:rPr>
          <w:b/>
          <w:i w:val="0"/>
          <w:smallCaps w:val="0"/>
          <w:strike w:val="0"/>
          <w:sz w:val="26"/>
          <w:u w:val="none"/>
        </w:rPr>
        <w:t xml:space="preserve"> means US is in the lead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Butts 7-10-24</w:t>
      </w:r>
      <w:r>
        <w:rPr>
          <w:b w:val="0"/>
          <w:i w:val="0"/>
          <w:smallCaps w:val="0"/>
          <w:strike w:val="0"/>
          <w:sz w:val="22"/>
          <w:u w:val="none"/>
        </w:rPr>
        <w:t xml:space="preserve"> (Dylan Butts; G</w:t>
      </w:r>
      <w:r>
        <w:rPr>
          <w:b w:val="0"/>
          <w:i w:val="0"/>
          <w:smallCaps w:val="0"/>
          <w:strike w:val="0"/>
          <w:sz w:val="22"/>
          <w:u w:val="none"/>
        </w:rPr>
        <w:t>eneral assignment associate reporter for CNBC based out of Singapore</w:t>
      </w:r>
      <w:r>
        <w:rPr>
          <w:b w:val="0"/>
          <w:i w:val="0"/>
          <w:smallCaps w:val="0"/>
          <w:strike w:val="0"/>
          <w:sz w:val="22"/>
          <w:u w:val="none"/>
        </w:rPr>
        <w:t>, “</w:t>
      </w:r>
      <w:r>
        <w:rPr>
          <w:b w:val="0"/>
          <w:i w:val="0"/>
          <w:smallCaps w:val="0"/>
          <w:strike w:val="0"/>
          <w:sz w:val="22"/>
          <w:u w:val="none"/>
        </w:rPr>
        <w:t>China is leading on GenAI experimentation, but lags U.S. in implementation, survey shows</w:t>
      </w:r>
      <w:r>
        <w:rPr>
          <w:b w:val="0"/>
          <w:i w:val="0"/>
          <w:smallCaps w:val="0"/>
          <w:strike w:val="0"/>
          <w:sz w:val="22"/>
          <w:u w:val="none"/>
        </w:rPr>
        <w:t xml:space="preserve">”, 7-10-24, </w:t>
      </w:r>
      <w:r>
        <w:rPr>
          <w:b w:val="0"/>
          <w:i w:val="0"/>
          <w:smallCaps w:val="0"/>
          <w:strike w:val="0"/>
          <w:sz w:val="22"/>
          <w:u w:val="none"/>
        </w:rPr>
        <w:t>.</w:t>
      </w:r>
      <w:r>
        <w:rPr>
          <w:b w:val="0"/>
          <w:i w:val="0"/>
          <w:smallCaps w:val="0"/>
          <w:strike w:val="0"/>
          <w:sz w:val="22"/>
          <w:u w:val="none"/>
        </w:rPr>
        <w:t>) /CPSW LP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Chinese companies are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leading the way in the experimentation of generative AI, but they’re </w:t>
      </w:r>
      <w:r>
        <w:rPr>
          <w:b w:val="0"/>
          <w:i w:val="0"/>
          <w:smallCaps w:val="0"/>
          <w:strike w:val="0"/>
          <w:sz w:val="22"/>
          <w:u w:val="single"/>
        </w:rPr>
        <w:t>still behind the U.S. when it comes to full implementation</w:t>
      </w:r>
      <w:r>
        <w:rPr>
          <w:b w:val="0"/>
          <w:i w:val="0"/>
          <w:smallCaps w:val="0"/>
          <w:strike w:val="0"/>
          <w:sz w:val="16"/>
          <w:u w:val="none"/>
        </w:rPr>
        <w:t>, according to a new survey.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The survey — by AI analytics and software developer SAS Institute and market researcher Coleman Parkes — found that 64% of Chinese companies surveyed were running initial experiments on generative AI but had not yet fully integrated the tech into their business system.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In comparison, 58% of companies in the UK and 41% in the U.S. were still experimenting with it.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The survey respondents were decision-makers in GenAI strategy or data analytics in 1,600 organizations worldwide in key sectors, including banking, insurance, retail, and health care.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The U.S. tops the list in terms of integration of GenAI into their business process, with 24% of the companies having fully implemented the tech — compared to 19% in China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11% in the UK.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Adoption referred to both experimentation and full implementation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the survey.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Chinese organizations are leading in the adoption of generative AI, with 83% of them either running initial tests or having fully implemented the technology. That’s much higher than the United Kingdom at 70%, followed by the United States at 65% and Australia at 63%.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“</w:t>
      </w:r>
      <w:r>
        <w:rPr>
          <w:b w:val="0"/>
          <w:i w:val="0"/>
          <w:smallCaps w:val="0"/>
          <w:strike w:val="0"/>
          <w:sz w:val="22"/>
          <w:u w:val="single"/>
        </w:rPr>
        <w:t>While China may lead in GenAI adoption rates, higher adoption doesn’t necessarily equate to effective implementation or better returns,”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said Stephen Saw, managing director at Coleman Parkes. 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To tap the full benefits of generative AI, it must be fully integrated into production systems and processes at a company-wide level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according to Udo </w:t>
      </w:r>
      <w:r>
        <w:rPr>
          <w:b w:val="0"/>
          <w:i w:val="0"/>
          <w:smallCaps w:val="0"/>
          <w:strike w:val="0"/>
          <w:sz w:val="16"/>
          <w:u w:val="none"/>
        </w:rPr>
        <w:t>Sglavo</w:t>
      </w:r>
      <w:r>
        <w:rPr>
          <w:b w:val="0"/>
          <w:i w:val="0"/>
          <w:smallCaps w:val="0"/>
          <w:strike w:val="0"/>
          <w:sz w:val="16"/>
          <w:u w:val="none"/>
        </w:rPr>
        <w:t>, SAS’s vice president of Applied AI &amp; Modeling Research and Development.</w:t>
      </w:r>
    </w:p>
    <w:p>
      <w:pPr>
        <w:pStyle w:val="Caption"/>
      </w:pPr>
      <w:r>
        <w:t>Source: PTAB Harmonization Neg - Michigan 7 2024 CPSW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