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color w:val="000000"/>
          <w:sz w:val="26"/>
          <w:u w:val="none"/>
        </w:rPr>
        <w:t>Financing is key to the effectiveness of every terror organization and tactic</w:t>
      </w:r>
    </w:p>
    <w:p>
      <w:pPr>
        <w:spacing w:after="80"/>
      </w:pPr>
      <w:r>
        <w:rPr>
          <w:b/>
          <w:i w:val="0"/>
          <w:smallCaps w:val="0"/>
          <w:strike w:val="0"/>
          <w:color w:val="000000"/>
          <w:sz w:val="26"/>
          <w:u w:val="none"/>
        </w:rPr>
        <w:t>Freeman 16</w:t>
      </w:r>
      <w:r>
        <w:rPr>
          <w:b w:val="0"/>
          <w:i w:val="0"/>
          <w:smallCaps w:val="0"/>
          <w:strike w:val="0"/>
          <w:color w:val="000000"/>
          <w:sz w:val="22"/>
          <w:u w:val="none"/>
        </w:rPr>
        <w:t xml:space="preserve"> – PhD, Associate Professor Department of Defense Analysis Graduate School of Operational and Information Sciences (Michael, “Financing Terrorism: Case Studies,” Routledge, p. 7-8)</w:t>
      </w:r>
    </w:p>
    <w:p>
      <w:pPr>
        <w:spacing w:after="60"/>
      </w:pPr>
      <w:r>
        <w:rPr>
          <w:b w:val="0"/>
          <w:i w:val="0"/>
          <w:smallCaps w:val="0"/>
          <w:strike w:val="0"/>
          <w:color w:val="000000"/>
          <w:sz w:val="22"/>
          <w:u w:val="single"/>
        </w:rPr>
        <w:t>Although the costs of specific operations may be relatively inexpensive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(and even more so for low level attacks), </w:t>
      </w:r>
      <w:r>
        <w:rPr>
          <w:b w:val="0"/>
          <w:i w:val="0"/>
          <w:smallCaps w:val="0"/>
          <w:strike w:val="0"/>
          <w:color w:val="000000"/>
          <w:sz w:val="22"/>
          <w:u w:val="single"/>
        </w:rPr>
        <w:t>terrorist organizations require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sz w:val="22"/>
          <w:u w:val="single"/>
        </w:rPr>
        <w:t>much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sz w:val="22"/>
          <w:u w:val="single"/>
        </w:rPr>
        <w:t>larger budgets to function</w:t>
      </w:r>
      <w:r>
        <w:rPr>
          <w:b w:val="0"/>
          <w:i w:val="0"/>
          <w:smallCaps w:val="0"/>
          <w:strike w:val="0"/>
          <w:color w:val="000000"/>
          <w:sz w:val="22"/>
          <w:u w:val="single"/>
        </w:rPr>
        <w:t>.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sz w:val="22"/>
          <w:u w:val="single"/>
        </w:rPr>
        <w:t>Organizations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sz w:val="22"/>
          <w:u w:val="single"/>
        </w:rPr>
        <w:t>need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sz w:val="22"/>
          <w:u w:val="single"/>
        </w:rPr>
        <w:t>to devote resources to recruiting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new members. If they are operating in failed or sympathetic states, </w:t>
      </w:r>
      <w:r>
        <w:rPr>
          <w:b w:val="0"/>
          <w:i w:val="0"/>
          <w:smallCaps w:val="0"/>
          <w:strike w:val="0"/>
          <w:color w:val="000000"/>
          <w:sz w:val="22"/>
          <w:u w:val="single"/>
        </w:rPr>
        <w:t>they need funds to build training camps,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and sometimes must provide food and housing for their members. </w:t>
      </w:r>
      <w:r>
        <w:rPr>
          <w:b w:val="0"/>
          <w:i w:val="0"/>
          <w:smallCaps w:val="0"/>
          <w:strike w:val="0"/>
          <w:color w:val="000000"/>
          <w:sz w:val="22"/>
          <w:u w:val="single"/>
        </w:rPr>
        <w:t>Organizations must acquire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the </w:t>
      </w:r>
      <w:r>
        <w:rPr>
          <w:b w:val="0"/>
          <w:i w:val="0"/>
          <w:smallCaps w:val="0"/>
          <w:strike w:val="0"/>
          <w:color w:val="000000"/>
          <w:sz w:val="22"/>
          <w:u w:val="single"/>
        </w:rPr>
        <w:t>equipment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necessary </w:t>
      </w:r>
      <w:r>
        <w:rPr>
          <w:b w:val="0"/>
          <w:i w:val="0"/>
          <w:smallCaps w:val="0"/>
          <w:strike w:val="0"/>
          <w:color w:val="000000"/>
          <w:sz w:val="22"/>
          <w:u w:val="single"/>
        </w:rPr>
        <w:t>for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conducting acts 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>Of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sz w:val="22"/>
          <w:u w:val="single"/>
        </w:rPr>
        <w:t>violence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—guns, explosives, triggers, training simulators, as well as fake passports and other travel or identification documents—and communication devices such as phones and computers. </w:t>
      </w:r>
      <w:r>
        <w:rPr>
          <w:b w:val="0"/>
          <w:i w:val="0"/>
          <w:smallCaps w:val="0"/>
          <w:strike w:val="0"/>
          <w:color w:val="000000"/>
          <w:sz w:val="22"/>
          <w:u w:val="single"/>
        </w:rPr>
        <w:t>They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may </w:t>
      </w:r>
      <w:r>
        <w:rPr>
          <w:b w:val="0"/>
          <w:i w:val="0"/>
          <w:smallCaps w:val="0"/>
          <w:strike w:val="0"/>
          <w:color w:val="000000"/>
          <w:sz w:val="22"/>
          <w:u w:val="single"/>
        </w:rPr>
        <w:t>need to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sz w:val="22"/>
          <w:u w:val="single"/>
        </w:rPr>
        <w:t>bribe officials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to turn a blind eye to their activities. Finally, many </w:t>
      </w:r>
      <w:r>
        <w:rPr>
          <w:b w:val="0"/>
          <w:i w:val="0"/>
          <w:smallCaps w:val="0"/>
          <w:strike w:val="0"/>
          <w:color w:val="000000"/>
          <w:sz w:val="22"/>
          <w:u w:val="single"/>
        </w:rPr>
        <w:t>groups need funds to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sz w:val="22"/>
          <w:u w:val="single"/>
        </w:rPr>
        <w:t>pay stipends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to their "retired" veterans and the families of dead terrorists or suicide bombers. </w:t>
      </w:r>
      <w:r>
        <w:rPr>
          <w:b w:val="0"/>
          <w:i w:val="0"/>
          <w:smallCaps w:val="0"/>
          <w:strike w:val="0"/>
          <w:color w:val="000000"/>
          <w:sz w:val="22"/>
          <w:u w:val="single"/>
        </w:rPr>
        <w:t>As a result of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sz w:val="22"/>
          <w:u w:val="single"/>
        </w:rPr>
        <w:t>these expenses,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sz w:val="22"/>
          <w:u w:val="single"/>
        </w:rPr>
        <w:t>terrorist groups have budgets that can range up to hundreds of millions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of dollars per year, especially for the larger and more active groups. Although the following numbers are just estimates, they are indicative of the overall phenomenon: al-Qaeda's annual budget was estimated to be $30 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>millions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 until the 1990s, the Provisional IRA had a budget of up to $15 million per year;6 at its peak the 1 the PKK was thought to have an annual budget of $86 million" Hezbollah's budget is between $100 million and $200 million per year, and may range as high as $400 million* the FARC Colombia has an annual budget of somewhere between around $100 million and $1 billion the Afghan Taliban raises somewhere between $240 million and $360 million per year, 10 and all the different insurgent groups in Iraq collectively raised between $70 million and $200 million per year. Il As these figures demonstrate, </w:t>
      </w:r>
      <w:r>
        <w:rPr>
          <w:b w:val="0"/>
          <w:i w:val="0"/>
          <w:smallCaps w:val="0"/>
          <w:strike w:val="0"/>
          <w:color w:val="000000"/>
          <w:sz w:val="22"/>
          <w:u w:val="single"/>
        </w:rPr>
        <w:t>the organizations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sz w:val="22"/>
          <w:u w:val="single"/>
        </w:rPr>
        <w:t>that are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sz w:val="22"/>
          <w:u w:val="single"/>
        </w:rPr>
        <w:t>responsible for terrorist attacks are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sz w:val="22"/>
          <w:u w:val="single"/>
        </w:rPr>
        <w:t>much more expensive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sz w:val="22"/>
          <w:u w:val="single"/>
        </w:rPr>
        <w:t>to operate than is indicated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sz w:val="22"/>
          <w:u w:val="single"/>
        </w:rPr>
        <w:t>by the cost of any individual attack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>. Acquiring tens or even hundreds of millions of dollars requires that the organization must pay a certain degree of attention to its own financial portfolio.</w:t>
      </w:r>
    </w:p>
    <w:p>
      <w:pPr>
        <w:pStyle w:val="Caption"/>
      </w:pPr>
      <w:r>
        <w:t>Source: PTAB Harmonization Neg - Michigan 7 2024 CPSW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