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Preponderance is a powerful anti-troll tool.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Cole Schotz P.C.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11-1-20</w:t>
      </w:r>
      <w:r>
        <w:rPr>
          <w:b/>
          <w:i w:val="0"/>
          <w:smallCaps w:val="0"/>
          <w:strike w:val="0"/>
          <w:sz w:val="26"/>
          <w:u w:val="none"/>
        </w:rPr>
        <w:t>11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[Cole Schotz P.C., Law Firm; “Supreme Court Maintains Status Quo for the Standard of Proof to Challenge Patent Validity,” Cole Schotz P.C.,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 *Edited for ableist language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June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2011,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Supreme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Court upheld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$290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decision against Microsoft and maintained the standard of proof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required to invalidate a patent</w:t>
      </w:r>
      <w:r>
        <w:rPr>
          <w:b w:val="0"/>
          <w:i w:val="0"/>
          <w:smallCaps w:val="0"/>
          <w:strike w:val="0"/>
          <w:sz w:val="16"/>
          <w:u w:val="none"/>
        </w:rPr>
        <w:t>. (Microsoft v. i4i Ltd. Partnership). (The standard of proof is a scale of how convincing the evidence has to be. On the low end is a "preponderance of the evidence." On the high end is "beyond a reasonable doubt." "Clear and convincing" is in between.)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decision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considered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victory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trolls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(entities who purchase patents and enforce them even though they don’t [</w:t>
      </w:r>
      <w:r>
        <w:rPr>
          <w:b w:val="0"/>
          <w:i/>
          <w:smallCaps w:val="0"/>
          <w:strike w:val="0"/>
          <w:sz w:val="16"/>
          <w:u w:val="none"/>
        </w:rPr>
        <w:t>sic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] sell or use the patent, themselves also known as nonpracticing entities).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Microsoft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was sued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i4i, a Canadian company. i4i's pursuit eventually forced Microsoft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disable[</w:t>
      </w:r>
      <w:r>
        <w:rPr>
          <w:b w:val="0"/>
          <w:i w:val="0"/>
          <w:smallCaps w:val="0"/>
          <w:strike w:val="0"/>
          <w:sz w:val="22"/>
          <w:u w:val="single"/>
        </w:rPr>
        <w:t>remove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] </w:t>
      </w:r>
      <w:r>
        <w:rPr>
          <w:b w:val="0"/>
          <w:i w:val="0"/>
          <w:smallCaps w:val="0"/>
          <w:strike w:val="0"/>
          <w:sz w:val="22"/>
          <w:u w:val="single"/>
        </w:rPr>
        <w:t>an XML feature of Microsoft Word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Microsoft had been offered a chance to license the patent by i4i before the case blew up, but passed, perhaps believing that the patent would be proven invalid.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At trial, Microsoft argued that i4i failed to disclose a prior invention that might have invalidated the application (under a principle known as the "one-year rule").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jury was instructed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patent could only be invalidated if there was "clear and convincing" evidence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its invalidity. </w:t>
      </w:r>
      <w:r>
        <w:rPr>
          <w:b w:val="0"/>
          <w:i w:val="0"/>
          <w:smallCaps w:val="0"/>
          <w:strike w:val="0"/>
          <w:sz w:val="22"/>
          <w:u w:val="single"/>
        </w:rPr>
        <w:t>Microsoft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many 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companies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wanted the court to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lower standard of "pr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eponderance of the evidence," which would make it easier to invalidate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 of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iffy patents used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</w:t>
      </w:r>
      <w:r>
        <w:rPr>
          <w:b w:val="0"/>
          <w:i w:val="0"/>
          <w:smallCaps w:val="0"/>
          <w:strike w:val="0"/>
          <w:sz w:val="16"/>
          <w:u w:val="none"/>
        </w:rPr>
        <w:t>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racticing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</w:t>
      </w:r>
      <w:r>
        <w:rPr>
          <w:b w:val="0"/>
          <w:i w:val="0"/>
          <w:smallCaps w:val="0"/>
          <w:strike w:val="0"/>
          <w:sz w:val="16"/>
          <w:u w:val="none"/>
        </w:rPr>
        <w:t>ntitie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Bu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 it didn't happen</w:t>
      </w:r>
      <w:r>
        <w:rPr>
          <w:b w:val="0"/>
          <w:i w:val="0"/>
          <w:smallCaps w:val="0"/>
          <w:strike w:val="0"/>
          <w:sz w:val="16"/>
          <w:u w:val="none"/>
        </w:rPr>
        <w:t>. The justices refused to change the standard, although it threw one small bone to troll victims: they could tell juries about any evidence that hadn't been considered by the patent office -- such as the facts Microsoft had advanced about i4i's patent.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