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4"/>
          <w:u w:val="none"/>
        </w:rPr>
        <w:t xml:space="preserve">The AI sector is unsustainable long term. </w:t>
      </w:r>
    </w:p>
    <w:p>
      <w:pPr>
        <w:spacing w:after="80"/>
      </w:pPr>
      <w:r>
        <w:rPr>
          <w:b/>
          <w:i w:val="0"/>
          <w:smallCaps w:val="0"/>
          <w:strike w:val="0"/>
          <w:sz w:val="24"/>
          <w:u w:val="none"/>
        </w:rPr>
        <w:t>Fox 7/2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[Matthew; covers macro research and stock market news at Markets Insider interviewing Capital Economics; “The AI-fueled stock market bubble will crash in 2026, research firm says”; 07-02-2024; Business Insider; https://markets.businessinsider.com/news/stocks/stock-market-bubble-crash-2026-artificial-intelligence-ai-interest-rates-2024-4]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An </w:t>
      </w:r>
      <w:r>
        <w:rPr>
          <w:b/>
          <w:i w:val="0"/>
          <w:smallCaps w:val="0"/>
          <w:strike w:val="0"/>
          <w:sz w:val="20"/>
          <w:u w:val="single"/>
        </w:rPr>
        <w:t>artificial intelligence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-fueled stock market </w:t>
      </w:r>
      <w:r>
        <w:rPr>
          <w:b/>
          <w:i w:val="0"/>
          <w:smallCaps w:val="0"/>
          <w:strike w:val="0"/>
          <w:sz w:val="20"/>
          <w:u w:val="single"/>
        </w:rPr>
        <w:t>bubble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will </w:t>
      </w:r>
      <w:r>
        <w:rPr>
          <w:b/>
          <w:i w:val="0"/>
          <w:smallCaps w:val="0"/>
          <w:strike w:val="0"/>
          <w:sz w:val="20"/>
          <w:u w:val="single"/>
        </w:rPr>
        <w:t>burst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in </w:t>
      </w:r>
      <w:r>
        <w:rPr>
          <w:b/>
          <w:i w:val="0"/>
          <w:smallCaps w:val="0"/>
          <w:strike w:val="0"/>
          <w:sz w:val="20"/>
          <w:u w:val="single"/>
        </w:rPr>
        <w:t>2026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according to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Capital </w:t>
      </w:r>
      <w:r>
        <w:rPr>
          <w:b w:val="0"/>
          <w:i w:val="0"/>
          <w:smallCaps w:val="0"/>
          <w:strike w:val="0"/>
          <w:sz w:val="16"/>
          <w:u w:val="none"/>
        </w:rPr>
        <w:t>Economics.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</w:t>
      </w:r>
      <w:r>
        <w:rPr>
          <w:b w:val="0"/>
          <w:i w:val="0"/>
          <w:smallCaps w:val="0"/>
          <w:strike w:val="0"/>
          <w:sz w:val="20"/>
          <w:u w:val="single"/>
        </w:rPr>
        <w:t>research firm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has </w:t>
      </w:r>
      <w:r>
        <w:rPr>
          <w:b w:val="0"/>
          <w:i w:val="0"/>
          <w:smallCaps w:val="0"/>
          <w:strike w:val="0"/>
          <w:sz w:val="20"/>
          <w:u w:val="single"/>
        </w:rPr>
        <w:t>said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a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stock </w:t>
      </w:r>
      <w:r>
        <w:rPr>
          <w:b/>
          <w:i w:val="0"/>
          <w:smallCaps w:val="0"/>
          <w:strike w:val="0"/>
          <w:sz w:val="20"/>
          <w:u w:val="single"/>
        </w:rPr>
        <w:t>market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bubble, </w:t>
      </w:r>
      <w:r>
        <w:rPr>
          <w:b/>
          <w:i w:val="0"/>
          <w:smallCaps w:val="0"/>
          <w:strike w:val="0"/>
          <w:sz w:val="20"/>
          <w:u w:val="single"/>
        </w:rPr>
        <w:t>driven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by investor </w:t>
      </w:r>
      <w:r>
        <w:rPr>
          <w:b/>
          <w:i w:val="0"/>
          <w:smallCaps w:val="0"/>
          <w:strike w:val="0"/>
          <w:sz w:val="20"/>
          <w:u w:val="single"/>
        </w:rPr>
        <w:t>excitement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towards artificial intelligence, </w:t>
      </w:r>
      <w:r>
        <w:rPr>
          <w:b w:val="0"/>
          <w:i w:val="0"/>
          <w:smallCaps w:val="0"/>
          <w:strike w:val="0"/>
          <w:sz w:val="20"/>
          <w:u w:val="single"/>
        </w:rPr>
        <w:t>would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drive the </w:t>
      </w:r>
      <w:r>
        <w:rPr>
          <w:b/>
          <w:i w:val="0"/>
          <w:smallCaps w:val="0"/>
          <w:strike w:val="0"/>
          <w:sz w:val="20"/>
          <w:u w:val="single"/>
        </w:rPr>
        <w:t>S&amp;P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500 to as </w:t>
      </w:r>
      <w:r>
        <w:rPr>
          <w:b/>
          <w:i w:val="0"/>
          <w:smallCaps w:val="0"/>
          <w:strike w:val="0"/>
          <w:sz w:val="20"/>
          <w:u w:val="single"/>
        </w:rPr>
        <w:t>high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as </w:t>
      </w:r>
      <w:r>
        <w:rPr>
          <w:b/>
          <w:i w:val="0"/>
          <w:smallCaps w:val="0"/>
          <w:strike w:val="0"/>
          <w:sz w:val="20"/>
          <w:u w:val="single"/>
        </w:rPr>
        <w:t>6,500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by 2025</w:t>
      </w:r>
      <w:r>
        <w:rPr>
          <w:b w:val="0"/>
          <w:i w:val="0"/>
          <w:smallCaps w:val="0"/>
          <w:strike w:val="0"/>
          <w:sz w:val="16"/>
          <w:u w:val="none"/>
        </w:rPr>
        <w:t>, led by technology stocks.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>But starting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</w:t>
      </w:r>
      <w:r>
        <w:rPr>
          <w:b/>
          <w:i w:val="0"/>
          <w:smallCaps w:val="0"/>
          <w:strike w:val="0"/>
          <w:sz w:val="20"/>
          <w:u w:val="single"/>
        </w:rPr>
        <w:t>2026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those stock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market </w:t>
      </w:r>
      <w:r>
        <w:rPr>
          <w:b/>
          <w:i w:val="0"/>
          <w:smallCaps w:val="0"/>
          <w:strike w:val="0"/>
          <w:sz w:val="20"/>
          <w:u w:val="single"/>
        </w:rPr>
        <w:t>gains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should </w:t>
      </w:r>
      <w:r>
        <w:rPr>
          <w:b/>
          <w:i w:val="0"/>
          <w:smallCaps w:val="0"/>
          <w:strike w:val="0"/>
          <w:sz w:val="20"/>
          <w:u w:val="single"/>
        </w:rPr>
        <w:t>unwind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precipitously </w:t>
      </w:r>
      <w:r>
        <w:rPr>
          <w:b w:val="0"/>
          <w:i w:val="0"/>
          <w:smallCaps w:val="0"/>
          <w:strike w:val="0"/>
          <w:sz w:val="20"/>
          <w:u w:val="single"/>
        </w:rPr>
        <w:t>as higher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interest </w:t>
      </w:r>
      <w:r>
        <w:rPr>
          <w:b/>
          <w:i w:val="0"/>
          <w:smallCaps w:val="0"/>
          <w:strike w:val="0"/>
          <w:sz w:val="20"/>
          <w:u w:val="single"/>
        </w:rPr>
        <w:t>rates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 </w:t>
      </w:r>
      <w:r>
        <w:rPr>
          <w:b w:val="0"/>
          <w:i w:val="0"/>
          <w:smallCaps w:val="0"/>
          <w:strike w:val="0"/>
          <w:sz w:val="20"/>
          <w:u w:val="single"/>
        </w:rPr>
        <w:t>elevated inflation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rate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start to </w:t>
      </w:r>
      <w:r>
        <w:rPr>
          <w:b/>
          <w:i w:val="0"/>
          <w:smallCaps w:val="0"/>
          <w:strike w:val="0"/>
          <w:sz w:val="20"/>
          <w:u w:val="single"/>
        </w:rPr>
        <w:t>weigh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down equity </w:t>
      </w:r>
      <w:r>
        <w:rPr>
          <w:b/>
          <w:i w:val="0"/>
          <w:smallCaps w:val="0"/>
          <w:strike w:val="0"/>
          <w:sz w:val="20"/>
          <w:u w:val="single"/>
        </w:rPr>
        <w:t>valuations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"Ultimately, we anticipate that </w:t>
      </w:r>
      <w:r>
        <w:rPr>
          <w:b/>
          <w:i w:val="0"/>
          <w:smallCaps w:val="0"/>
          <w:strike w:val="0"/>
          <w:sz w:val="20"/>
          <w:u w:val="single"/>
        </w:rPr>
        <w:t>returns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from equities over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next decade will be </w:t>
      </w:r>
      <w:r>
        <w:rPr>
          <w:b/>
          <w:i w:val="0"/>
          <w:smallCaps w:val="0"/>
          <w:strike w:val="0"/>
          <w:sz w:val="20"/>
          <w:u w:val="single"/>
        </w:rPr>
        <w:t>poorer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than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over the </w:t>
      </w:r>
      <w:r>
        <w:rPr>
          <w:b/>
          <w:i w:val="0"/>
          <w:smallCaps w:val="0"/>
          <w:strike w:val="0"/>
          <w:sz w:val="20"/>
          <w:u w:val="single"/>
        </w:rPr>
        <w:t>previous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one. And we think that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the long-running </w:t>
      </w:r>
      <w:r>
        <w:rPr>
          <w:b/>
          <w:i w:val="0"/>
          <w:smallCaps w:val="0"/>
          <w:strike w:val="0"/>
          <w:sz w:val="20"/>
          <w:u w:val="single"/>
        </w:rPr>
        <w:t>outperformance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of the US stock market may </w:t>
      </w:r>
      <w:r>
        <w:rPr>
          <w:b/>
          <w:i w:val="0"/>
          <w:smallCaps w:val="0"/>
          <w:strike w:val="0"/>
          <w:sz w:val="20"/>
          <w:u w:val="single"/>
        </w:rPr>
        <w:t>come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to an </w:t>
      </w:r>
      <w:r>
        <w:rPr>
          <w:b/>
          <w:i w:val="0"/>
          <w:smallCaps w:val="0"/>
          <w:strike w:val="0"/>
          <w:sz w:val="20"/>
          <w:u w:val="single"/>
        </w:rPr>
        <w:t>end</w:t>
      </w:r>
      <w:r>
        <w:rPr>
          <w:b w:val="0"/>
          <w:i w:val="0"/>
          <w:smallCaps w:val="0"/>
          <w:strike w:val="0"/>
          <w:sz w:val="16"/>
          <w:u w:val="none"/>
        </w:rPr>
        <w:t>," Capital Economics' Diana Iovanel and James Reilly said.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Their bearish stock market call is somewhat counter-intuitive, as the economists expect the growing adoption of AI will spark a boost in economic growth driven by increases in productivity. That economic boost should result in higher inflation than most expect and, in tandem, higher interest rates.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Higher interest rates and inflation are ultimately bad news for stock prices, as evidenced by the recent stock market decline, which was sparked by a surprisingly hot March CPI inflation report.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"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We </w:t>
      </w:r>
      <w:r>
        <w:rPr>
          <w:b/>
          <w:i w:val="0"/>
          <w:smallCaps w:val="0"/>
          <w:strike w:val="0"/>
          <w:sz w:val="20"/>
          <w:u w:val="single"/>
        </w:rPr>
        <w:t>suspect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that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/>
          <w:i w:val="0"/>
          <w:smallCaps w:val="0"/>
          <w:strike w:val="0"/>
          <w:sz w:val="20"/>
          <w:u w:val="single"/>
        </w:rPr>
        <w:t>bubble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will </w:t>
      </w:r>
      <w:r>
        <w:rPr>
          <w:b w:val="0"/>
          <w:i w:val="0"/>
          <w:smallCaps w:val="0"/>
          <w:strike w:val="0"/>
          <w:sz w:val="16"/>
          <w:u w:val="none"/>
        </w:rPr>
        <w:t>ultimately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burst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beyond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end of next </w:t>
      </w:r>
      <w:r>
        <w:rPr>
          <w:b/>
          <w:i w:val="0"/>
          <w:smallCaps w:val="0"/>
          <w:strike w:val="0"/>
          <w:sz w:val="20"/>
          <w:u w:val="single"/>
        </w:rPr>
        <w:t>year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, causing a </w:t>
      </w:r>
      <w:r>
        <w:rPr>
          <w:b/>
          <w:i w:val="0"/>
          <w:smallCaps w:val="0"/>
          <w:strike w:val="0"/>
          <w:sz w:val="20"/>
          <w:u w:val="single"/>
        </w:rPr>
        <w:t>correction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in valuations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After all,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this </w:t>
      </w:r>
      <w:r>
        <w:rPr>
          <w:b/>
          <w:i w:val="0"/>
          <w:smallCaps w:val="0"/>
          <w:strike w:val="0"/>
          <w:sz w:val="20"/>
          <w:u w:val="single"/>
        </w:rPr>
        <w:t>dynamic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played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out </w:t>
      </w:r>
      <w:r>
        <w:rPr>
          <w:b w:val="0"/>
          <w:i w:val="0"/>
          <w:smallCaps w:val="0"/>
          <w:strike w:val="0"/>
          <w:sz w:val="20"/>
          <w:u w:val="single"/>
        </w:rPr>
        <w:t>around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both the </w:t>
      </w:r>
      <w:r>
        <w:rPr>
          <w:b/>
          <w:i w:val="0"/>
          <w:smallCaps w:val="0"/>
          <w:strike w:val="0"/>
          <w:sz w:val="20"/>
          <w:u w:val="single"/>
        </w:rPr>
        <w:t>dot-com bubble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the late 1990s and early 2000s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and the </w:t>
      </w:r>
      <w:r>
        <w:rPr>
          <w:b/>
          <w:i w:val="0"/>
          <w:smallCaps w:val="0"/>
          <w:strike w:val="0"/>
          <w:sz w:val="20"/>
          <w:u w:val="single"/>
        </w:rPr>
        <w:t>Great Crash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of 1929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," Iovanel and Reilly said.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expected bursting of the stock </w:t>
      </w:r>
      <w:r>
        <w:rPr>
          <w:b w:val="0"/>
          <w:i w:val="0"/>
          <w:smallCaps w:val="0"/>
          <w:strike w:val="0"/>
          <w:sz w:val="20"/>
          <w:u w:val="single"/>
        </w:rPr>
        <w:t>market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bubble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should lead to a </w:t>
      </w:r>
      <w:r>
        <w:rPr>
          <w:b/>
          <w:i w:val="0"/>
          <w:smallCaps w:val="0"/>
          <w:strike w:val="0"/>
          <w:sz w:val="20"/>
          <w:u w:val="single"/>
        </w:rPr>
        <w:t>decade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of </w:t>
      </w:r>
      <w:r>
        <w:rPr>
          <w:b/>
          <w:i w:val="0"/>
          <w:smallCaps w:val="0"/>
          <w:strike w:val="0"/>
          <w:sz w:val="20"/>
          <w:u w:val="single"/>
        </w:rPr>
        <w:t>investment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returns that </w:t>
      </w:r>
      <w:r>
        <w:rPr>
          <w:b/>
          <w:i w:val="0"/>
          <w:smallCaps w:val="0"/>
          <w:strike w:val="0"/>
          <w:sz w:val="20"/>
          <w:u w:val="single"/>
        </w:rPr>
        <w:t>favor bonds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over stocks.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"We expect stronger returns as government bond yields settle at higher levels," Capital Economics said of the fixed-income market.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Capital Economics forecasts that between now and the end of 2033,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US </w:t>
      </w:r>
      <w:r>
        <w:rPr>
          <w:b/>
          <w:i w:val="0"/>
          <w:smallCaps w:val="0"/>
          <w:strike w:val="0"/>
          <w:sz w:val="20"/>
          <w:u w:val="single"/>
        </w:rPr>
        <w:t>stocks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will deliver average </w:t>
      </w:r>
      <w:r>
        <w:rPr>
          <w:b/>
          <w:i w:val="0"/>
          <w:smallCaps w:val="0"/>
          <w:strike w:val="0"/>
          <w:sz w:val="20"/>
          <w:u w:val="single"/>
        </w:rPr>
        <w:t>annual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returns of just </w:t>
      </w:r>
      <w:r>
        <w:rPr>
          <w:b/>
          <w:i w:val="0"/>
          <w:smallCaps w:val="0"/>
          <w:strike w:val="0"/>
          <w:sz w:val="20"/>
          <w:u w:val="single"/>
        </w:rPr>
        <w:t>4.3%,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which is well below the long-term average return of about 7% after inflation. Mean</w:t>
      </w:r>
      <w:r>
        <w:rPr>
          <w:b w:val="0"/>
          <w:i w:val="0"/>
          <w:smallCaps w:val="0"/>
          <w:strike w:val="0"/>
          <w:sz w:val="20"/>
          <w:u w:val="single"/>
        </w:rPr>
        <w:t>while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Capital Economics said it expects US </w:t>
      </w:r>
      <w:r>
        <w:rPr>
          <w:b/>
          <w:i w:val="0"/>
          <w:smallCaps w:val="0"/>
          <w:strike w:val="0"/>
          <w:sz w:val="20"/>
          <w:u w:val="single"/>
        </w:rPr>
        <w:t>Treasurys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will return </w:t>
      </w:r>
      <w:r>
        <w:rPr>
          <w:b/>
          <w:i w:val="0"/>
          <w:smallCaps w:val="0"/>
          <w:strike w:val="0"/>
          <w:sz w:val="20"/>
          <w:u w:val="single"/>
        </w:rPr>
        <w:t>4.5%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in the same period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slightly edging out equity gains.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Those projected returns are in stark contrast to the average annual returns of 13.1% delivered by US stocks over the past decade.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"American exceptionalism may end in the coming years," Iovanel and Reilly said.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But there is one major risk to their outlook, according to the analysts, and that's the inherent difficulty of accurately timing the top of a stock market bubble, and how long the unwinding of the bubble might last.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"When and how the AI-fueled equity bubble bursts is a key risk to our forecast. In particular,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one </w:t>
      </w:r>
      <w:r>
        <w:rPr>
          <w:b/>
          <w:i w:val="0"/>
          <w:smallCaps w:val="0"/>
          <w:strike w:val="0"/>
          <w:sz w:val="20"/>
          <w:u w:val="single"/>
        </w:rPr>
        <w:t>downside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risk </w:t>
      </w:r>
      <w:r>
        <w:rPr>
          <w:b/>
          <w:i w:val="0"/>
          <w:smallCaps w:val="0"/>
          <w:strike w:val="0"/>
          <w:sz w:val="20"/>
          <w:u w:val="single"/>
        </w:rPr>
        <w:t>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the </w:t>
      </w:r>
      <w:r>
        <w:rPr>
          <w:b/>
          <w:i w:val="0"/>
          <w:smallCaps w:val="0"/>
          <w:strike w:val="0"/>
          <w:sz w:val="20"/>
          <w:u w:val="single"/>
        </w:rPr>
        <w:t>aftermath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 w:val="0"/>
          <w:i w:val="0"/>
          <w:smallCaps w:val="0"/>
          <w:strike w:val="0"/>
          <w:sz w:val="20"/>
          <w:u w:val="single"/>
        </w:rPr>
        <w:t>bursting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the </w:t>
      </w:r>
      <w:r>
        <w:rPr>
          <w:b/>
          <w:i w:val="0"/>
          <w:smallCaps w:val="0"/>
          <w:strike w:val="0"/>
          <w:sz w:val="20"/>
          <w:u w:val="single"/>
        </w:rPr>
        <w:t>bubble lasts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longer than one year</w:t>
      </w:r>
      <w:r>
        <w:rPr>
          <w:b w:val="0"/>
          <w:i w:val="0"/>
          <w:smallCaps w:val="0"/>
          <w:strike w:val="0"/>
          <w:sz w:val="16"/>
          <w:u w:val="none"/>
        </w:rPr>
        <w:t>, as was the case following the dot com bubble," Iovanel and Reilly said.</w:t>
      </w:r>
    </w:p>
    <w:p>
      <w:pPr>
        <w:pStyle w:val="Caption"/>
      </w:pPr>
      <w:r>
        <w:t>Source: Innovation Bad - AI Ag - Michigan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