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4"/>
          <w:u w:val="none"/>
        </w:rPr>
        <w:t xml:space="preserve">Small farms are </w:t>
      </w:r>
      <w:r>
        <w:rPr>
          <w:b/>
          <w:i w:val="0"/>
          <w:smallCaps w:val="0"/>
          <w:strike w:val="0"/>
          <w:sz w:val="24"/>
          <w:u w:val="single"/>
        </w:rPr>
        <w:t>significantly better</w:t>
      </w:r>
      <w:r>
        <w:rPr>
          <w:b/>
          <w:i w:val="0"/>
          <w:smallCaps w:val="0"/>
          <w:strike w:val="0"/>
          <w:sz w:val="24"/>
          <w:u w:val="none"/>
        </w:rPr>
        <w:t xml:space="preserve"> </w:t>
      </w:r>
      <w:r>
        <w:rPr>
          <w:b/>
          <w:i w:val="0"/>
          <w:smallCaps w:val="0"/>
          <w:strike w:val="0"/>
          <w:sz w:val="24"/>
          <w:u w:val="none"/>
        </w:rPr>
        <w:t>than large farms at increasing food productivity and environmental sustainability</w:t>
      </w:r>
    </w:p>
    <w:p>
      <w:pPr>
        <w:spacing w:after="80"/>
      </w:pPr>
      <w:r>
        <w:rPr>
          <w:b/>
          <w:i w:val="0"/>
          <w:smallCaps w:val="0"/>
          <w:strike w:val="0"/>
          <w:sz w:val="24"/>
          <w:u w:val="none"/>
        </w:rPr>
        <w:t xml:space="preserve">Ramankutty 21 </w:t>
      </w:r>
      <w:r>
        <w:rPr>
          <w:b w:val="0"/>
          <w:i w:val="0"/>
          <w:smallCaps w:val="0"/>
          <w:strike w:val="0"/>
          <w:sz w:val="16"/>
          <w:u w:val="none"/>
        </w:rPr>
        <w:t>[Navin; Professor – University Of British Columbia; 3-26-2021; “Are Small Farms Better?”; https://sustainabilitycommunity.springernature.com/posts/are-small-farms-better;]//LASA-بيلال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We conducted 3 types of analysis. First, 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for yields, biodiversity, resource-use efficiency and profitability, we </w:t>
      </w:r>
      <w:r>
        <w:rPr>
          <w:b w:val="0"/>
          <w:i w:val="0"/>
          <w:smallCaps w:val="0"/>
          <w:strike w:val="0"/>
          <w:sz w:val="16"/>
          <w:u w:val="none"/>
        </w:rPr>
        <w:t xml:space="preserve">examined “vote counts”, i.e., how many studies reported that 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>smaller farms improved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these 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>outcomes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versus not, and </w:t>
      </w:r>
      <w:r>
        <w:rPr>
          <w:b w:val="0"/>
          <w:i w:val="0"/>
          <w:smallCaps w:val="0"/>
          <w:strike w:val="0"/>
          <w:sz w:val="20"/>
          <w:u w:val="single"/>
        </w:rPr>
        <w:t>used hierarchical cumulative link models to synthesize these in probabilistic term</w:t>
      </w:r>
      <w:r>
        <w:rPr>
          <w:b w:val="0"/>
          <w:i w:val="0"/>
          <w:smallCaps w:val="0"/>
          <w:strike w:val="0"/>
          <w:sz w:val="16"/>
          <w:u w:val="none"/>
        </w:rPr>
        <w:t xml:space="preserve">s, i.e., what’s the probability that a study will find that farm size will have a particular outcome? Second,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>for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 fewer set of studies for yields,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>resource-use efficiency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,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>and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>profitability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where the 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>studies</w:t>
      </w:r>
      <w:r>
        <w:rPr>
          <w:b/>
          <w:i w:val="0"/>
          <w:smallCaps w:val="0"/>
          <w:strike w:val="0"/>
          <w:sz w:val="20"/>
          <w:u w:val="single"/>
        </w:rPr>
        <w:t xml:space="preserve"> 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>reported</w:t>
      </w:r>
      <w:r>
        <w:rPr>
          <w:b/>
          <w:i w:val="0"/>
          <w:smallCaps w:val="0"/>
          <w:strike w:val="0"/>
          <w:sz w:val="20"/>
          <w:u w:val="single"/>
        </w:rPr>
        <w:t xml:space="preserve"> regression coefficients for 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>farm-size relationship</w:t>
      </w:r>
      <w:r>
        <w:rPr>
          <w:b/>
          <w:i w:val="0"/>
          <w:smallCaps w:val="0"/>
          <w:strike w:val="0"/>
          <w:sz w:val="20"/>
          <w:u w:val="single"/>
        </w:rPr>
        <w:t>s</w:t>
      </w:r>
      <w:r>
        <w:rPr>
          <w:b w:val="0"/>
          <w:i w:val="0"/>
          <w:smallCaps w:val="0"/>
          <w:strike w:val="0"/>
          <w:sz w:val="16"/>
          <w:u w:val="none"/>
        </w:rPr>
        <w:t>, we conducted hierarchical meta-regressions to calculate pooled effect sizes summarizing the magnitude of change in outcome per 1 ha change in farm size. Pooled effects sizes were also calculated for GHG emissions using robust linear mixed-effects models.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So, what did we find? 79% of studies </w:t>
      </w:r>
      <w:r>
        <w:rPr>
          <w:b w:val="0"/>
          <w:i w:val="0"/>
          <w:smallCaps w:val="0"/>
          <w:strike w:val="0"/>
          <w:sz w:val="16"/>
          <w:u w:val="none"/>
        </w:rPr>
        <w:t xml:space="preserve">reviewed reported that 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smaller farms have higher yields,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>with yields increasing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5% per 1ha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>decrease in farm size.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This is not an altogether surprising result – the i</w:t>
      </w:r>
      <w:r>
        <w:rPr>
          <w:b w:val="0"/>
          <w:i w:val="0"/>
          <w:smallCaps w:val="0"/>
          <w:strike w:val="0"/>
          <w:sz w:val="20"/>
          <w:u w:val="single"/>
        </w:rPr>
        <w:t>nverse farm size-productivity relationship has fascinated agricultural economists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for nearly a century, first reported by Chayanov in 1926. We also showed in a previous study that </w:t>
      </w:r>
      <w:r>
        <w:rPr>
          <w:b/>
          <w:i w:val="0"/>
          <w:smallCaps w:val="0"/>
          <w:strike w:val="0"/>
          <w:sz w:val="20"/>
          <w:u w:val="single"/>
        </w:rPr>
        <w:t>smaller farms have higher crop species richness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; in that study we further found that </w:t>
      </w:r>
      <w:r>
        <w:rPr>
          <w:b w:val="0"/>
          <w:i w:val="0"/>
          <w:smallCaps w:val="0"/>
          <w:strike w:val="0"/>
          <w:sz w:val="20"/>
          <w:u w:val="single"/>
        </w:rPr>
        <w:t>smaller farms and larger farms grow a different portfolio of crops, and therefore, crop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diversity at landscape scale may best benefit from having a mix of farm sizes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Our study also </w:t>
      </w:r>
      <w:r>
        <w:rPr>
          <w:b w:val="0"/>
          <w:i w:val="0"/>
          <w:smallCaps w:val="0"/>
          <w:strike w:val="0"/>
          <w:sz w:val="16"/>
          <w:u w:val="none"/>
        </w:rPr>
        <w:t xml:space="preserve">found that </w:t>
      </w:r>
      <w:r>
        <w:rPr>
          <w:b/>
          <w:i w:val="0"/>
          <w:smallCaps w:val="0"/>
          <w:strike w:val="0"/>
          <w:sz w:val="20"/>
          <w:u w:val="single"/>
        </w:rPr>
        <w:t>non-crop</w:t>
      </w:r>
      <w:r>
        <w:rPr>
          <w:b/>
          <w:i w:val="0"/>
          <w:smallCaps w:val="0"/>
          <w:strike w:val="0"/>
          <w:sz w:val="20"/>
          <w:u w:val="single"/>
        </w:rPr>
        <w:t xml:space="preserve"> 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>biodiversity</w:t>
      </w:r>
      <w:r>
        <w:rPr>
          <w:b/>
          <w:i w:val="0"/>
          <w:smallCaps w:val="0"/>
          <w:strike w:val="0"/>
          <w:sz w:val="20"/>
          <w:u w:val="single"/>
        </w:rPr>
        <w:t xml:space="preserve"> increases with 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>decreasing farm size</w:t>
      </w:r>
      <w:r>
        <w:rPr>
          <w:b/>
          <w:i w:val="0"/>
          <w:smallCaps w:val="0"/>
          <w:strike w:val="0"/>
          <w:sz w:val="20"/>
          <w:u w:val="single"/>
        </w:rPr>
        <w:t>,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with 77% of studies finding that smaller farms have greater biodiversity at both farm and landscape scales. The primary studies we reviewed suggest that </w:t>
      </w:r>
      <w:r>
        <w:rPr>
          <w:b w:val="0"/>
          <w:i w:val="0"/>
          <w:smallCaps w:val="0"/>
          <w:strike w:val="0"/>
          <w:sz w:val="20"/>
          <w:u w:val="single"/>
        </w:rPr>
        <w:t>this is because of more ecological management practices on smaller farms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(</w:t>
      </w:r>
      <w:r>
        <w:rPr>
          <w:b/>
          <w:i w:val="0"/>
          <w:smallCaps w:val="0"/>
          <w:strike w:val="0"/>
          <w:sz w:val="20"/>
          <w:u w:val="single"/>
        </w:rPr>
        <w:t>lower pesticide use, organic management, et</w:t>
      </w:r>
      <w:r>
        <w:rPr>
          <w:b w:val="0"/>
          <w:i w:val="0"/>
          <w:smallCaps w:val="0"/>
          <w:strike w:val="0"/>
          <w:sz w:val="16"/>
          <w:u w:val="none"/>
        </w:rPr>
        <w:t>c.), edge effects (</w:t>
      </w:r>
      <w:r>
        <w:rPr>
          <w:b/>
          <w:i w:val="0"/>
          <w:smallCaps w:val="0"/>
          <w:strike w:val="0"/>
          <w:sz w:val="20"/>
          <w:u w:val="single"/>
        </w:rPr>
        <w:t>smaller farms having larger margins that support biodiversity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), or more diverse land cover in small-farming dominated landscapes. Our 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study found no statistical evidence for farm-size relationships with resource-use efficiency, greenhouse gas emissions, or profitability. </w:t>
      </w:r>
      <w:r>
        <w:rPr>
          <w:b w:val="0"/>
          <w:i w:val="0"/>
          <w:smallCaps w:val="0"/>
          <w:strike w:val="0"/>
          <w:sz w:val="16"/>
          <w:u w:val="none"/>
        </w:rPr>
        <w:t xml:space="preserve">We should note that we do not assess causality directly, i.e., that farm size is driving all the outcomes we reviewed (thanks to a reviewer for helping us clarify this in our paper). However, 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with both yields and biodiversity, we do believe there is strong theoretical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>support for a causal relationship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as evidenced </w:t>
      </w:r>
      <w:r>
        <w:rPr>
          <w:b w:val="0"/>
          <w:i w:val="0"/>
          <w:smallCaps w:val="0"/>
          <w:strike w:val="0"/>
          <w:sz w:val="16"/>
          <w:u w:val="none"/>
        </w:rPr>
        <w:t>in the primary literature we reviewed.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Our summary of the evidence suggests that </w:t>
      </w:r>
      <w:r>
        <w:rPr>
          <w:b w:val="0"/>
          <w:i w:val="0"/>
          <w:smallCaps w:val="0"/>
          <w:strike w:val="0"/>
          <w:sz w:val="20"/>
          <w:u w:val="single"/>
        </w:rPr>
        <w:t>smaller farms have benefits for both productivity and biodiversity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</w:t>
      </w:r>
      <w:r>
        <w:rPr>
          <w:b/>
          <w:i w:val="0"/>
          <w:smallCaps w:val="0"/>
          <w:strike w:val="0"/>
          <w:sz w:val="20"/>
          <w:u w:val="single"/>
        </w:rPr>
        <w:t xml:space="preserve">This alone would 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>suggest</w:t>
      </w:r>
      <w:r>
        <w:rPr>
          <w:b/>
          <w:i w:val="0"/>
          <w:smallCaps w:val="0"/>
          <w:strike w:val="0"/>
          <w:sz w:val="20"/>
          <w:u w:val="single"/>
        </w:rPr>
        <w:t xml:space="preserve"> </w:t>
      </w:r>
      <w:r>
        <w:rPr>
          <w:b/>
          <w:i w:val="0"/>
          <w:smallCaps w:val="0"/>
          <w:strike w:val="0"/>
          <w:sz w:val="20"/>
          <w:u w:val="single"/>
        </w:rPr>
        <w:t xml:space="preserve">the 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>need for increased</w:t>
      </w:r>
      <w:r>
        <w:rPr>
          <w:b/>
          <w:i w:val="0"/>
          <w:smallCaps w:val="0"/>
          <w:strike w:val="0"/>
          <w:sz w:val="20"/>
          <w:u w:val="single"/>
        </w:rPr>
        <w:t xml:space="preserve"> policy 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>support for smaller farms</w:t>
      </w:r>
      <w:r>
        <w:rPr>
          <w:b w:val="0"/>
          <w:i w:val="0"/>
          <w:smallCaps w:val="0"/>
          <w:strike w:val="0"/>
          <w:sz w:val="16"/>
          <w:highlight w:val="cyan"/>
          <w:u w:val="none"/>
        </w:rPr>
        <w:t>.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But furthermore, 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there are nearly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>500 million small farming households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around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the world, the majority of whom are found in low and middle-income countries, and </w:t>
      </w:r>
      <w:r>
        <w:rPr>
          <w:b/>
          <w:i w:val="0"/>
          <w:smallCaps w:val="0"/>
          <w:strike w:val="0"/>
          <w:sz w:val="20"/>
          <w:u w:val="single"/>
        </w:rPr>
        <w:t xml:space="preserve">who constitute 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>some of the world’s poorest populations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Thus, smallholders are also the target of development support, with SDG 2.3 aiming </w:t>
      </w:r>
      <w:r>
        <w:rPr>
          <w:b w:val="0"/>
          <w:i w:val="0"/>
          <w:smallCaps w:val="0"/>
          <w:strike w:val="0"/>
          <w:sz w:val="16"/>
          <w:u w:val="none"/>
        </w:rPr>
        <w:t xml:space="preserve">to doubling the productivity and incomes of small-scale producers by 2030. Clearly, 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while smaller farms have benefits, smallholders are finding it challenging to make a living from agriculture.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>Supporting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>them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would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>satisfy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both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>humanitarian and environmental sustainability goals.</w:t>
      </w:r>
    </w:p>
    <w:p>
      <w:pPr>
        <w:pStyle w:val="Caption"/>
      </w:pPr>
      <w:r>
        <w:t>Source: Innovation Bad - AI Ag - Michigan 2024 BFHR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