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Discrepancies</w:t>
      </w:r>
      <w:r>
        <w:rPr>
          <w:b/>
          <w:i w:val="0"/>
          <w:smallCaps w:val="0"/>
          <w:strike w:val="0"/>
          <w:sz w:val="24"/>
          <w:u w:val="none"/>
        </w:rPr>
        <w:t xml:space="preserve"> between experiments and implementation.</w:t>
      </w:r>
    </w:p>
    <w:p>
      <w:pPr>
        <w:spacing w:after="80"/>
      </w:pPr>
      <w:r>
        <w:rPr>
          <w:b w:val="0"/>
          <w:i w:val="0"/>
          <w:smallCaps w:val="0"/>
          <w:strike w:val="0"/>
          <w:sz w:val="16"/>
          <w:u w:val="none"/>
        </w:rPr>
        <w:t xml:space="preserve">Jiali </w:t>
      </w:r>
      <w:r>
        <w:rPr>
          <w:b/>
          <w:i w:val="0"/>
          <w:smallCaps w:val="0"/>
          <w:strike w:val="0"/>
          <w:sz w:val="24"/>
          <w:u w:val="none"/>
        </w:rPr>
        <w:t>Zha 20</w:t>
      </w:r>
      <w:r>
        <w:rPr>
          <w:b w:val="0"/>
          <w:i w:val="0"/>
          <w:smallCaps w:val="0"/>
          <w:strike w:val="0"/>
          <w:sz w:val="16"/>
          <w:u w:val="none"/>
        </w:rPr>
        <w:t>. Moses Brown School, Providence. “Artificial intelligence in agriculture.” December 2020. Journal of Physics: Conference Series, Vol. 1693, Iss. 1.  gautam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fact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images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taken when applied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differ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from the images used in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control environments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because of factors such as lighting variability, the complexities in the background, the angle when capturing, etc. In addition,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grains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cultivated in the field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even at the same location,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physically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heterogeneous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as a result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impact of </w:t>
      </w:r>
      <w:r>
        <w:rPr>
          <w:b/>
          <w:i w:val="0"/>
          <w:smallCaps w:val="0"/>
          <w:strike w:val="0"/>
          <w:sz w:val="20"/>
          <w:u w:val="single"/>
        </w:rPr>
        <w:t>other elements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like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insects, soil and inert matter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that case, the physiological characteristics of individuals increases the complexity of variables to be considered when processing images, and therefore, a larger and more diverse set of control data was required to improve the current classification accuracy. Nevertheless, </w:t>
      </w:r>
      <w:r>
        <w:rPr>
          <w:b w:val="0"/>
          <w:i w:val="0"/>
          <w:smallCaps w:val="0"/>
          <w:strike w:val="0"/>
          <w:sz w:val="20"/>
          <w:u w:val="single"/>
        </w:rPr>
        <w:t>with the help of computer vision, algorithms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 DBN (Deep Belief Networks) and CNN (Convolution Neural Network), regardless of the small number of case studies,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indicate </w:t>
      </w:r>
      <w:r>
        <w:rPr>
          <w:b/>
          <w:i w:val="0"/>
          <w:smallCaps w:val="0"/>
          <w:strike w:val="0"/>
          <w:sz w:val="20"/>
          <w:u w:val="single"/>
        </w:rPr>
        <w:t>promising applications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future for processing large sets of complicated data [16]. Moreover, in order to shorten the response time of a system, data processed should be the most relevant ones.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 system’s capability of executing tasks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precisely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 a short period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time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critical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deciding its commercial value,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affecting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users’ selection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greatly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- what customers consider most is the minimized effort required for them and the maximized accuracy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[13]. 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