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t>
      </w:r>
      <w:r>
        <w:rPr>
          <w:b/>
          <w:i w:val="0"/>
          <w:smallCaps w:val="0"/>
          <w:strike w:val="0"/>
          <w:sz w:val="26"/>
          <w:u w:val="single"/>
        </w:rPr>
        <w:t>fairness</w:t>
      </w:r>
      <w:r>
        <w:rPr>
          <w:b/>
          <w:i w:val="0"/>
          <w:smallCaps w:val="0"/>
          <w:strike w:val="0"/>
          <w:sz w:val="26"/>
          <w:u w:val="none"/>
        </w:rPr>
        <w:t xml:space="preserve"> paradox. Yes </w:t>
      </w:r>
      <w:r>
        <w:rPr>
          <w:b/>
          <w:i w:val="0"/>
          <w:smallCaps w:val="0"/>
          <w:strike w:val="0"/>
          <w:sz w:val="26"/>
          <w:u w:val="single"/>
        </w:rPr>
        <w:t>subjectivity</w:t>
      </w:r>
      <w:r>
        <w:rPr>
          <w:b/>
          <w:i w:val="0"/>
          <w:smallCaps w:val="0"/>
          <w:strike w:val="0"/>
          <w:sz w:val="26"/>
          <w:u w:val="none"/>
        </w:rPr>
        <w:t xml:space="preserve"> shift.</w:t>
      </w:r>
    </w:p>
    <w:p>
      <w:pPr>
        <w:spacing w:after="80"/>
      </w:pPr>
      <w:r>
        <w:rPr>
          <w:b/>
          <w:i w:val="0"/>
          <w:smallCaps w:val="0"/>
          <w:strike w:val="0"/>
          <w:sz w:val="26"/>
          <w:u w:val="none"/>
        </w:rPr>
        <w:t>Alberti ’21</w:t>
      </w:r>
      <w:r>
        <w:rPr>
          <w:b w:val="0"/>
          <w:i w:val="0"/>
          <w:smallCaps w:val="0"/>
          <w:strike w:val="0"/>
          <w:u w:val="none"/>
        </w:rPr>
        <w:t xml:space="preserve"> [John; January 28; Professor of English @ Northern Kentucky University; The Ethics of Playing, Researching, and Teaching Games in the Writing Classroom, “Playing Games with Our Lives: What Critical Pedagogy Can Teach Us About the Ethics of Games in the Writing Classroom,” pp. 77-93]</w:t>
      </w:r>
    </w:p>
    <w:p>
      <w:pPr>
        <w:spacing w:after="60"/>
      </w:pPr>
      <w:r>
        <w:rPr>
          <w:b w:val="0"/>
          <w:i w:val="0"/>
          <w:smallCaps w:val="0"/>
          <w:strike w:val="0"/>
          <w:sz w:val="16"/>
          <w:u w:val="none"/>
        </w:rPr>
        <w:t>Rather than the more conventional (at the time) classroom experience of textbook reading, film watching, worksheets, and lectures, we were organized into teams that moved through a variety of</w:t>
      </w:r>
      <w:r>
        <w:rPr>
          <w:b w:val="0"/>
          <w:i w:val="0"/>
          <w:smallCaps w:val="0"/>
          <w:strike w:val="0"/>
          <w:sz w:val="16"/>
          <w:highlight w:val="green"/>
          <w:u w:val="none"/>
        </w:rPr>
        <w:t xml:space="preserve"> </w:t>
      </w:r>
      <w:r>
        <w:rPr>
          <w:b w:val="0"/>
          <w:i w:val="0"/>
          <w:smallCaps w:val="0"/>
          <w:strike w:val="0"/>
          <w:sz w:val="22"/>
          <w:highlight w:val="green"/>
          <w:u w:val="single"/>
        </w:rPr>
        <w:t xml:space="preserve">experiential </w:t>
      </w:r>
      <w:r>
        <w:rPr>
          <w:b/>
          <w:i w:val="0"/>
          <w:smallCaps w:val="0"/>
          <w:strike w:val="0"/>
          <w:sz w:val="22"/>
          <w:highlight w:val="green"/>
          <w:u w:val="single"/>
        </w:rPr>
        <w:t>games</w:t>
      </w:r>
      <w:r>
        <w:rPr>
          <w:b w:val="0"/>
          <w:i w:val="0"/>
          <w:smallCaps w:val="0"/>
          <w:strike w:val="0"/>
          <w:sz w:val="16"/>
          <w:u w:val="none"/>
        </w:rPr>
        <w:t xml:space="preserve">: farming, the Constitutioal convention, playing the stock market, the </w:t>
      </w:r>
      <w:r>
        <w:rPr>
          <w:b/>
          <w:i w:val="0"/>
          <w:smallCaps w:val="0"/>
          <w:strike w:val="0"/>
          <w:sz w:val="22"/>
          <w:highlight w:val="green"/>
          <w:u w:val="single"/>
        </w:rPr>
        <w:t>debates</w:t>
      </w:r>
      <w:r>
        <w:rPr>
          <w:b w:val="0"/>
          <w:i w:val="0"/>
          <w:smallCaps w:val="0"/>
          <w:strike w:val="0"/>
          <w:sz w:val="16"/>
          <w:u w:val="none"/>
        </w:rPr>
        <w:t xml:space="preserve"> over slavery and abolition. In each unit, we were </w:t>
      </w:r>
      <w:r>
        <w:rPr>
          <w:b w:val="0"/>
          <w:i w:val="0"/>
          <w:smallCaps w:val="0"/>
          <w:strike w:val="0"/>
          <w:sz w:val="22"/>
          <w:highlight w:val="green"/>
          <w:u w:val="single"/>
        </w:rPr>
        <w:t xml:space="preserve">tasked with </w:t>
      </w:r>
      <w:r>
        <w:rPr>
          <w:b/>
          <w:i w:val="0"/>
          <w:smallCaps w:val="0"/>
          <w:strike w:val="0"/>
          <w:sz w:val="22"/>
          <w:highlight w:val="green"/>
          <w:u w:val="single"/>
        </w:rPr>
        <w:t>solving</w:t>
      </w:r>
      <w:r>
        <w:rPr>
          <w:b w:val="0"/>
          <w:i w:val="0"/>
          <w:smallCaps w:val="0"/>
          <w:strike w:val="0"/>
          <w:sz w:val="16"/>
          <w:u w:val="none"/>
        </w:rPr>
        <w:t xml:space="preserve"> various </w:t>
      </w:r>
      <w:r>
        <w:rPr>
          <w:b/>
          <w:i w:val="0"/>
          <w:smallCaps w:val="0"/>
          <w:strike w:val="0"/>
          <w:sz w:val="22"/>
          <w:highlight w:val="green"/>
          <w:u w:val="single"/>
        </w:rPr>
        <w:t>problems</w:t>
      </w:r>
      <w:r>
        <w:rPr>
          <w:b w:val="0"/>
          <w:i w:val="0"/>
          <w:smallCaps w:val="0"/>
          <w:strike w:val="0"/>
          <w:sz w:val="16"/>
          <w:u w:val="none"/>
        </w:rPr>
        <w:t xml:space="preserve"> (Robison’s [2008], “achievement-bound systems”): keeping a farm afloat in spite of the vagaries of weather and the commodities markets, managing a stock portfolio, forging a new nation, avoiding or starting a civil war. Our teachers acted as our Dungeon Masters, introducing each round with a new set of calamities and opportunities (a sudden drought, a market collapse, a political crisis over the expansion of slave labor).</w:t>
      </w:r>
    </w:p>
    <w:p>
      <w:pPr>
        <w:spacing w:after="60"/>
      </w:pPr>
      <w:r>
        <w:rPr>
          <w:b w:val="0"/>
          <w:i w:val="0"/>
          <w:smallCaps w:val="0"/>
          <w:strike w:val="0"/>
          <w:sz w:val="16"/>
          <w:u w:val="none"/>
        </w:rPr>
        <w:t xml:space="preserve">These </w:t>
      </w:r>
      <w:r>
        <w:rPr>
          <w:b/>
          <w:i w:val="0"/>
          <w:smallCaps w:val="0"/>
          <w:strike w:val="0"/>
          <w:sz w:val="22"/>
          <w:highlight w:val="green"/>
          <w:u w:val="single"/>
        </w:rPr>
        <w:t>achievement-bound</w:t>
      </w:r>
      <w:r>
        <w:rPr>
          <w:b w:val="0"/>
          <w:i w:val="0"/>
          <w:smallCaps w:val="0"/>
          <w:strike w:val="0"/>
          <w:sz w:val="22"/>
          <w:highlight w:val="green"/>
          <w:u w:val="single"/>
        </w:rPr>
        <w:t xml:space="preserve"> systems </w:t>
      </w:r>
      <w:r>
        <w:rPr>
          <w:b/>
          <w:i w:val="0"/>
          <w:smallCaps w:val="0"/>
          <w:strike w:val="0"/>
          <w:sz w:val="22"/>
          <w:highlight w:val="green"/>
          <w:u w:val="single"/>
        </w:rPr>
        <w:t>involve</w:t>
      </w:r>
      <w:r>
        <w:rPr>
          <w:b/>
          <w:i w:val="0"/>
          <w:smallCaps w:val="0"/>
          <w:strike w:val="0"/>
          <w:sz w:val="22"/>
          <w:u w:val="single"/>
        </w:rPr>
        <w:t>d</w:t>
      </w:r>
      <w:r>
        <w:rPr>
          <w:b w:val="0"/>
          <w:i w:val="0"/>
          <w:smallCaps w:val="0"/>
          <w:strike w:val="0"/>
          <w:sz w:val="16"/>
          <w:u w:val="none"/>
        </w:rPr>
        <w:t xml:space="preserve"> a mix of </w:t>
      </w:r>
      <w:r>
        <w:rPr>
          <w:b w:val="0"/>
          <w:i w:val="0"/>
          <w:smallCaps w:val="0"/>
          <w:strike w:val="0"/>
          <w:sz w:val="22"/>
          <w:u w:val="single"/>
        </w:rPr>
        <w:t xml:space="preserve">assimilation and </w:t>
      </w:r>
      <w:r>
        <w:rPr>
          <w:b/>
          <w:i w:val="0"/>
          <w:smallCaps w:val="0"/>
          <w:strike w:val="0"/>
          <w:sz w:val="22"/>
          <w:highlight w:val="green"/>
          <w:u w:val="single"/>
        </w:rPr>
        <w:t>critical questioning</w:t>
      </w:r>
      <w:r>
        <w:rPr>
          <w:b w:val="0"/>
          <w:i w:val="0"/>
          <w:smallCaps w:val="0"/>
          <w:strike w:val="0"/>
          <w:sz w:val="16"/>
          <w:u w:val="none"/>
        </w:rPr>
        <w:t xml:space="preserve">: we had to play the stock market game (there was no opting out of the market, and the market equally defined the farming game) and we had to (or were supposed to) stick to our appointed roles: representative to the convention, abolitionist orator. Yet </w:t>
      </w:r>
      <w:r>
        <w:rPr>
          <w:b/>
          <w:i w:val="0"/>
          <w:smallCaps w:val="0"/>
          <w:strike w:val="0"/>
          <w:sz w:val="22"/>
          <w:highlight w:val="green"/>
          <w:u w:val="single"/>
        </w:rPr>
        <w:t>over and over</w:t>
      </w:r>
      <w:r>
        <w:rPr>
          <w:b w:val="0"/>
          <w:i w:val="0"/>
          <w:smallCaps w:val="0"/>
          <w:strike w:val="0"/>
          <w:sz w:val="22"/>
          <w:u w:val="single"/>
        </w:rPr>
        <w:t xml:space="preserve"> instances of </w:t>
      </w:r>
      <w:r>
        <w:rPr>
          <w:b/>
          <w:i w:val="0"/>
          <w:smallCaps w:val="0"/>
          <w:strike w:val="0"/>
          <w:sz w:val="22"/>
          <w:highlight w:val="green"/>
          <w:u w:val="single"/>
        </w:rPr>
        <w:t>challenging</w:t>
      </w:r>
      <w:r>
        <w:rPr>
          <w:b w:val="0"/>
          <w:i w:val="0"/>
          <w:smallCaps w:val="0"/>
          <w:strike w:val="0"/>
          <w:sz w:val="22"/>
          <w:highlight w:val="green"/>
          <w:u w:val="single"/>
        </w:rPr>
        <w:t xml:space="preserve"> the </w:t>
      </w:r>
      <w:r>
        <w:rPr>
          <w:b/>
          <w:i w:val="0"/>
          <w:smallCaps w:val="0"/>
          <w:strike w:val="0"/>
          <w:sz w:val="22"/>
          <w:highlight w:val="green"/>
          <w:u w:val="single"/>
        </w:rPr>
        <w:t>premises</w:t>
      </w:r>
      <w:r>
        <w:rPr>
          <w:b w:val="0"/>
          <w:i w:val="0"/>
          <w:smallCaps w:val="0"/>
          <w:strike w:val="0"/>
          <w:sz w:val="22"/>
          <w:highlight w:val="green"/>
          <w:u w:val="single"/>
        </w:rPr>
        <w:t xml:space="preserve"> kept arising</w:t>
      </w:r>
      <w:r>
        <w:rPr>
          <w:b w:val="0"/>
          <w:i w:val="0"/>
          <w:smallCaps w:val="0"/>
          <w:strike w:val="0"/>
          <w:sz w:val="16"/>
          <w:u w:val="none"/>
        </w:rPr>
        <w:t xml:space="preserve">, especially in the Constitutional convention game, and not always (or even mostly) </w:t>
      </w:r>
      <w:r>
        <w:rPr>
          <w:b w:val="0"/>
          <w:i w:val="0"/>
          <w:smallCaps w:val="0"/>
          <w:strike w:val="0"/>
          <w:sz w:val="22"/>
          <w:u w:val="single"/>
        </w:rPr>
        <w:t>for</w:t>
      </w:r>
      <w:r>
        <w:rPr>
          <w:b w:val="0"/>
          <w:i w:val="0"/>
          <w:smallCaps w:val="0"/>
          <w:strike w:val="0"/>
          <w:sz w:val="16"/>
          <w:u w:val="none"/>
        </w:rPr>
        <w:t xml:space="preserve"> what might be considered </w:t>
      </w:r>
      <w:r>
        <w:rPr>
          <w:b w:val="0"/>
          <w:i w:val="0"/>
          <w:smallCaps w:val="0"/>
          <w:strike w:val="0"/>
          <w:sz w:val="22"/>
          <w:u w:val="single"/>
        </w:rPr>
        <w:t>intellectually</w:t>
      </w:r>
      <w:r>
        <w:rPr>
          <w:b w:val="0"/>
          <w:i w:val="0"/>
          <w:smallCaps w:val="0"/>
          <w:strike w:val="0"/>
          <w:sz w:val="16"/>
          <w:u w:val="none"/>
        </w:rPr>
        <w:t xml:space="preserve"> and rhetorically </w:t>
      </w:r>
      <w:r>
        <w:rPr>
          <w:b w:val="0"/>
          <w:i w:val="0"/>
          <w:smallCaps w:val="0"/>
          <w:strike w:val="0"/>
          <w:sz w:val="22"/>
          <w:u w:val="single"/>
        </w:rPr>
        <w:t>polite reasons.</w:t>
      </w:r>
      <w:r>
        <w:rPr>
          <w:b w:val="0"/>
          <w:i w:val="0"/>
          <w:smallCaps w:val="0"/>
          <w:strike w:val="0"/>
          <w:sz w:val="16"/>
          <w:u w:val="none"/>
        </w:rPr>
        <w:t xml:space="preserve"> Boredom, a desire for attention, our vexed adolescent relationship to teacherly/parental approval—all figured in the subversive mix I count as “challenging the premises.”</w:t>
      </w:r>
    </w:p>
    <w:p>
      <w:pPr>
        <w:spacing w:after="60"/>
      </w:pPr>
      <w:r>
        <w:rPr>
          <w:b/>
          <w:i w:val="0"/>
          <w:smallCaps w:val="0"/>
          <w:strike w:val="0"/>
          <w:sz w:val="22"/>
          <w:highlight w:val="green"/>
          <w:u w:val="single"/>
        </w:rPr>
        <w:t>Instead</w:t>
      </w:r>
      <w:r>
        <w:rPr>
          <w:b w:val="0"/>
          <w:i w:val="0"/>
          <w:smallCaps w:val="0"/>
          <w:strike w:val="0"/>
          <w:sz w:val="22"/>
          <w:highlight w:val="green"/>
          <w:u w:val="single"/>
        </w:rPr>
        <w:t xml:space="preserve"> of </w:t>
      </w:r>
      <w:r>
        <w:rPr>
          <w:b/>
          <w:i w:val="0"/>
          <w:smallCaps w:val="0"/>
          <w:strike w:val="0"/>
          <w:sz w:val="22"/>
          <w:highlight w:val="green"/>
          <w:u w:val="single"/>
        </w:rPr>
        <w:t>undermining</w:t>
      </w:r>
      <w:r>
        <w:rPr>
          <w:b w:val="0"/>
          <w:i w:val="0"/>
          <w:smallCaps w:val="0"/>
          <w:strike w:val="0"/>
          <w:sz w:val="22"/>
          <w:u w:val="single"/>
        </w:rPr>
        <w:t xml:space="preserve"> the experiment,</w:t>
      </w:r>
      <w:r>
        <w:rPr>
          <w:b w:val="0"/>
          <w:i w:val="0"/>
          <w:smallCaps w:val="0"/>
          <w:strike w:val="0"/>
          <w:sz w:val="16"/>
          <w:u w:val="none"/>
        </w:rPr>
        <w:t xml:space="preserve"> however, our </w:t>
      </w:r>
      <w:r>
        <w:rPr>
          <w:b w:val="0"/>
          <w:i w:val="0"/>
          <w:smallCaps w:val="0"/>
          <w:strike w:val="0"/>
          <w:sz w:val="22"/>
          <w:highlight w:val="green"/>
          <w:u w:val="single"/>
        </w:rPr>
        <w:t xml:space="preserve">toggling between trying to </w:t>
      </w:r>
      <w:r>
        <w:rPr>
          <w:b/>
          <w:i w:val="0"/>
          <w:smallCaps w:val="0"/>
          <w:strike w:val="0"/>
          <w:sz w:val="22"/>
          <w:highlight w:val="green"/>
          <w:u w:val="single"/>
        </w:rPr>
        <w:t>solve</w:t>
      </w:r>
      <w:r>
        <w:rPr>
          <w:b w:val="0"/>
          <w:i w:val="0"/>
          <w:smallCaps w:val="0"/>
          <w:strike w:val="0"/>
          <w:sz w:val="22"/>
          <w:highlight w:val="green"/>
          <w:u w:val="single"/>
        </w:rPr>
        <w:t xml:space="preserve"> a </w:t>
      </w:r>
      <w:r>
        <w:rPr>
          <w:b/>
          <w:i w:val="0"/>
          <w:smallCaps w:val="0"/>
          <w:strike w:val="0"/>
          <w:sz w:val="22"/>
          <w:highlight w:val="green"/>
          <w:u w:val="single"/>
        </w:rPr>
        <w:t>problem</w:t>
      </w:r>
      <w:r>
        <w:rPr>
          <w:b w:val="0"/>
          <w:i w:val="0"/>
          <w:smallCaps w:val="0"/>
          <w:strike w:val="0"/>
          <w:sz w:val="22"/>
          <w:highlight w:val="green"/>
          <w:u w:val="single"/>
        </w:rPr>
        <w:t xml:space="preserve"> within</w:t>
      </w:r>
      <w:r>
        <w:rPr>
          <w:b w:val="0"/>
          <w:i w:val="0"/>
          <w:smallCaps w:val="0"/>
          <w:strike w:val="0"/>
          <w:sz w:val="22"/>
          <w:u w:val="single"/>
        </w:rPr>
        <w:t xml:space="preserve"> the </w:t>
      </w:r>
      <w:r>
        <w:rPr>
          <w:b w:val="0"/>
          <w:i w:val="0"/>
          <w:smallCaps w:val="0"/>
          <w:strike w:val="0"/>
          <w:sz w:val="22"/>
          <w:highlight w:val="green"/>
          <w:u w:val="single"/>
        </w:rPr>
        <w:t xml:space="preserve">defined </w:t>
      </w:r>
      <w:r>
        <w:rPr>
          <w:b/>
          <w:i w:val="0"/>
          <w:smallCaps w:val="0"/>
          <w:strike w:val="0"/>
          <w:sz w:val="22"/>
          <w:highlight w:val="green"/>
          <w:u w:val="single"/>
        </w:rPr>
        <w:t>procedures</w:t>
      </w:r>
      <w:r>
        <w:rPr>
          <w:b w:val="0"/>
          <w:i w:val="0"/>
          <w:smallCaps w:val="0"/>
          <w:strike w:val="0"/>
          <w:sz w:val="22"/>
          <w:highlight w:val="green"/>
          <w:u w:val="single"/>
        </w:rPr>
        <w:t xml:space="preserve"> of </w:t>
      </w:r>
      <w:r>
        <w:rPr>
          <w:b/>
          <w:i w:val="0"/>
          <w:smallCaps w:val="0"/>
          <w:strike w:val="0"/>
          <w:sz w:val="22"/>
          <w:highlight w:val="green"/>
          <w:u w:val="single"/>
        </w:rPr>
        <w:t>the game</w:t>
      </w:r>
      <w:r>
        <w:rPr>
          <w:b w:val="0"/>
          <w:i w:val="0"/>
          <w:smallCaps w:val="0"/>
          <w:strike w:val="0"/>
          <w:sz w:val="22"/>
          <w:highlight w:val="green"/>
          <w:u w:val="single"/>
        </w:rPr>
        <w:t xml:space="preserve"> and </w:t>
      </w:r>
      <w:r>
        <w:rPr>
          <w:b/>
          <w:i w:val="0"/>
          <w:smallCaps w:val="0"/>
          <w:strike w:val="0"/>
          <w:sz w:val="22"/>
          <w:highlight w:val="green"/>
          <w:u w:val="single"/>
        </w:rPr>
        <w:t>challenging</w:t>
      </w:r>
      <w:r>
        <w:rPr>
          <w:b w:val="0"/>
          <w:i w:val="0"/>
          <w:smallCaps w:val="0"/>
          <w:strike w:val="0"/>
          <w:sz w:val="22"/>
          <w:highlight w:val="green"/>
          <w:u w:val="single"/>
        </w:rPr>
        <w:t xml:space="preserve"> the </w:t>
      </w:r>
      <w:r>
        <w:rPr>
          <w:b/>
          <w:i w:val="0"/>
          <w:smallCaps w:val="0"/>
          <w:strike w:val="0"/>
          <w:sz w:val="22"/>
          <w:highlight w:val="green"/>
          <w:u w:val="single"/>
        </w:rPr>
        <w:t>premises</w:t>
      </w:r>
      <w:r>
        <w:rPr>
          <w:b w:val="0"/>
          <w:i w:val="0"/>
          <w:smallCaps w:val="0"/>
          <w:strike w:val="0"/>
          <w:sz w:val="22"/>
          <w:highlight w:val="green"/>
          <w:u w:val="single"/>
        </w:rPr>
        <w:t xml:space="preserve"> of </w:t>
      </w:r>
      <w:r>
        <w:rPr>
          <w:b/>
          <w:i w:val="0"/>
          <w:smallCaps w:val="0"/>
          <w:strike w:val="0"/>
          <w:sz w:val="22"/>
          <w:highlight w:val="green"/>
          <w:u w:val="single"/>
        </w:rPr>
        <w:t>these procedures</w:t>
      </w:r>
      <w:r>
        <w:rPr>
          <w:b w:val="0"/>
          <w:i w:val="0"/>
          <w:smallCaps w:val="0"/>
          <w:strike w:val="0"/>
          <w:sz w:val="22"/>
          <w:u w:val="single"/>
        </w:rPr>
        <w:t xml:space="preserve"> and definitions of these problems (</w:t>
      </w:r>
      <w:r>
        <w:rPr>
          <w:b w:val="0"/>
          <w:i w:val="0"/>
          <w:smallCaps w:val="0"/>
          <w:strike w:val="0"/>
          <w:sz w:val="22"/>
          <w:highlight w:val="green"/>
          <w:u w:val="single"/>
        </w:rPr>
        <w:t xml:space="preserve">our not always </w:t>
      </w:r>
      <w:r>
        <w:rPr>
          <w:b/>
          <w:i w:val="0"/>
          <w:smallCaps w:val="0"/>
          <w:strike w:val="0"/>
          <w:sz w:val="22"/>
          <w:highlight w:val="green"/>
          <w:u w:val="single"/>
        </w:rPr>
        <w:t>taking</w:t>
      </w:r>
      <w:r>
        <w:rPr>
          <w:b w:val="0"/>
          <w:i w:val="0"/>
          <w:smallCaps w:val="0"/>
          <w:strike w:val="0"/>
          <w:sz w:val="22"/>
          <w:highlight w:val="green"/>
          <w:u w:val="single"/>
        </w:rPr>
        <w:t xml:space="preserve"> these </w:t>
      </w:r>
      <w:r>
        <w:rPr>
          <w:b/>
          <w:i w:val="0"/>
          <w:smallCaps w:val="0"/>
          <w:strike w:val="0"/>
          <w:sz w:val="22"/>
          <w:highlight w:val="green"/>
          <w:u w:val="single"/>
        </w:rPr>
        <w:t>games “seriously”</w:t>
      </w:r>
      <w:r>
        <w:rPr>
          <w:b w:val="0"/>
          <w:i w:val="0"/>
          <w:smallCaps w:val="0"/>
          <w:strike w:val="0"/>
          <w:sz w:val="22"/>
          <w:u w:val="single"/>
        </w:rPr>
        <w:t xml:space="preserve">) only </w:t>
      </w:r>
      <w:r>
        <w:rPr>
          <w:b/>
          <w:i w:val="0"/>
          <w:smallCaps w:val="0"/>
          <w:strike w:val="0"/>
          <w:sz w:val="22"/>
          <w:highlight w:val="green"/>
          <w:u w:val="single"/>
        </w:rPr>
        <w:t>made</w:t>
      </w:r>
      <w:r>
        <w:rPr>
          <w:b w:val="0"/>
          <w:i w:val="0"/>
          <w:smallCaps w:val="0"/>
          <w:strike w:val="0"/>
          <w:sz w:val="22"/>
          <w:highlight w:val="green"/>
          <w:u w:val="single"/>
        </w:rPr>
        <w:t xml:space="preserve"> them</w:t>
      </w:r>
      <w:r>
        <w:rPr>
          <w:b w:val="0"/>
          <w:i w:val="0"/>
          <w:smallCaps w:val="0"/>
          <w:strike w:val="0"/>
          <w:sz w:val="16"/>
          <w:u w:val="none"/>
        </w:rPr>
        <w:t xml:space="preserve"> all the </w:t>
      </w:r>
      <w:r>
        <w:rPr>
          <w:b/>
          <w:i w:val="0"/>
          <w:smallCaps w:val="0"/>
          <w:strike w:val="0"/>
          <w:sz w:val="22"/>
          <w:highlight w:val="green"/>
          <w:u w:val="single"/>
        </w:rPr>
        <w:t>more “realistic”</w:t>
      </w:r>
      <w:r>
        <w:rPr>
          <w:b w:val="0"/>
          <w:i w:val="0"/>
          <w:smallCaps w:val="0"/>
          <w:strike w:val="0"/>
          <w:sz w:val="22"/>
          <w:highlight w:val="green"/>
          <w:u w:val="single"/>
        </w:rPr>
        <w:t xml:space="preserve">—and </w:t>
      </w:r>
      <w:r>
        <w:rPr>
          <w:b/>
          <w:i w:val="0"/>
          <w:smallCaps w:val="0"/>
          <w:strike w:val="0"/>
          <w:sz w:val="22"/>
          <w:highlight w:val="green"/>
          <w:u w:val="single"/>
        </w:rPr>
        <w:t>effective</w:t>
      </w:r>
      <w:r>
        <w:rPr>
          <w:b w:val="0"/>
          <w:i w:val="0"/>
          <w:smallCaps w:val="0"/>
          <w:strike w:val="0"/>
          <w:sz w:val="22"/>
          <w:highlight w:val="green"/>
          <w:u w:val="single"/>
        </w:rPr>
        <w:t xml:space="preserve">—in highlighting how </w:t>
      </w:r>
      <w:r>
        <w:rPr>
          <w:b/>
          <w:i w:val="0"/>
          <w:smallCaps w:val="0"/>
          <w:strike w:val="0"/>
          <w:sz w:val="22"/>
          <w:highlight w:val="green"/>
          <w:u w:val="single"/>
        </w:rPr>
        <w:t>ego</w:t>
      </w:r>
      <w:r>
        <w:rPr>
          <w:b w:val="0"/>
          <w:i w:val="0"/>
          <w:smallCaps w:val="0"/>
          <w:strike w:val="0"/>
          <w:sz w:val="22"/>
          <w:highlight w:val="green"/>
          <w:u w:val="single"/>
        </w:rPr>
        <w:t>, insecurity</w:t>
      </w:r>
      <w:r>
        <w:rPr>
          <w:b w:val="0"/>
          <w:i w:val="0"/>
          <w:smallCaps w:val="0"/>
          <w:strike w:val="0"/>
          <w:sz w:val="22"/>
          <w:u w:val="single"/>
        </w:rPr>
        <w:t xml:space="preserve">, and </w:t>
      </w:r>
      <w:r>
        <w:rPr>
          <w:b/>
          <w:i w:val="0"/>
          <w:smallCaps w:val="0"/>
          <w:strike w:val="0"/>
          <w:sz w:val="22"/>
          <w:u w:val="single"/>
        </w:rPr>
        <w:t>social status</w:t>
      </w:r>
      <w:r>
        <w:rPr>
          <w:b w:val="0"/>
          <w:i w:val="0"/>
          <w:smallCaps w:val="0"/>
          <w:strike w:val="0"/>
          <w:sz w:val="22"/>
          <w:u w:val="single"/>
        </w:rPr>
        <w:t xml:space="preserve"> affect and </w:t>
      </w:r>
      <w:r>
        <w:rPr>
          <w:b/>
          <w:i w:val="0"/>
          <w:smallCaps w:val="0"/>
          <w:strike w:val="0"/>
          <w:sz w:val="22"/>
          <w:highlight w:val="green"/>
          <w:u w:val="single"/>
        </w:rPr>
        <w:t>shape</w:t>
      </w:r>
      <w:r>
        <w:rPr>
          <w:b w:val="0"/>
          <w:i w:val="0"/>
          <w:smallCaps w:val="0"/>
          <w:strike w:val="0"/>
          <w:sz w:val="22"/>
          <w:u w:val="single"/>
        </w:rPr>
        <w:t xml:space="preserve"> these </w:t>
      </w:r>
      <w:r>
        <w:rPr>
          <w:b w:val="0"/>
          <w:i w:val="0"/>
          <w:smallCaps w:val="0"/>
          <w:strike w:val="0"/>
          <w:sz w:val="22"/>
          <w:highlight w:val="green"/>
          <w:u w:val="single"/>
        </w:rPr>
        <w:t xml:space="preserve">“real world” </w:t>
      </w:r>
      <w:r>
        <w:rPr>
          <w:b/>
          <w:i w:val="0"/>
          <w:smallCaps w:val="0"/>
          <w:strike w:val="0"/>
          <w:sz w:val="22"/>
          <w:highlight w:val="green"/>
          <w:u w:val="single"/>
        </w:rPr>
        <w:t>games</w:t>
      </w:r>
      <w:r>
        <w:rPr>
          <w:b w:val="0"/>
          <w:i w:val="0"/>
          <w:smallCaps w:val="0"/>
          <w:strike w:val="0"/>
          <w:sz w:val="16"/>
          <w:u w:val="none"/>
        </w:rPr>
        <w:t xml:space="preserve"> (including the game of the high school classroom). Three takeaways for me from this pre-Oregon Trail educational gaming experience: important career lessons (never, ever go into farming); </w:t>
      </w:r>
      <w:r>
        <w:rPr>
          <w:b w:val="0"/>
          <w:i w:val="0"/>
          <w:smallCaps w:val="0"/>
          <w:strike w:val="0"/>
          <w:sz w:val="22"/>
          <w:highlight w:val="green"/>
          <w:u w:val="single"/>
        </w:rPr>
        <w:t xml:space="preserve">the profound </w:t>
      </w:r>
      <w:r>
        <w:rPr>
          <w:b/>
          <w:i w:val="0"/>
          <w:smallCaps w:val="0"/>
          <w:strike w:val="0"/>
          <w:sz w:val="22"/>
          <w:highlight w:val="green"/>
          <w:u w:val="single"/>
        </w:rPr>
        <w:t>impact</w:t>
      </w:r>
      <w:r>
        <w:rPr>
          <w:b w:val="0"/>
          <w:i w:val="0"/>
          <w:smallCaps w:val="0"/>
          <w:strike w:val="0"/>
          <w:sz w:val="22"/>
          <w:highlight w:val="green"/>
          <w:u w:val="single"/>
        </w:rPr>
        <w:t xml:space="preserve"> of</w:t>
      </w:r>
      <w:r>
        <w:rPr>
          <w:b w:val="0"/>
          <w:i w:val="0"/>
          <w:smallCaps w:val="0"/>
          <w:strike w:val="0"/>
          <w:sz w:val="22"/>
          <w:u w:val="single"/>
        </w:rPr>
        <w:t xml:space="preserve"> the dramatized </w:t>
      </w:r>
      <w:r>
        <w:rPr>
          <w:b w:val="0"/>
          <w:i w:val="0"/>
          <w:smallCaps w:val="0"/>
          <w:strike w:val="0"/>
          <w:sz w:val="22"/>
          <w:highlight w:val="green"/>
          <w:u w:val="single"/>
        </w:rPr>
        <w:t xml:space="preserve">writing and </w:t>
      </w:r>
      <w:r>
        <w:rPr>
          <w:b/>
          <w:i w:val="0"/>
          <w:smallCaps w:val="0"/>
          <w:strike w:val="0"/>
          <w:sz w:val="22"/>
          <w:highlight w:val="green"/>
          <w:u w:val="single"/>
        </w:rPr>
        <w:t>speaking</w:t>
      </w:r>
      <w:r>
        <w:rPr>
          <w:b w:val="0"/>
          <w:i w:val="0"/>
          <w:smallCaps w:val="0"/>
          <w:strike w:val="0"/>
          <w:sz w:val="22"/>
          <w:u w:val="single"/>
        </w:rPr>
        <w:t xml:space="preserve"> practices we engaged in that </w:t>
      </w:r>
      <w:r>
        <w:rPr>
          <w:b w:val="0"/>
          <w:i w:val="0"/>
          <w:smallCaps w:val="0"/>
          <w:strike w:val="0"/>
          <w:sz w:val="22"/>
          <w:highlight w:val="green"/>
          <w:u w:val="single"/>
        </w:rPr>
        <w:t xml:space="preserve">essentially </w:t>
      </w:r>
      <w:r>
        <w:rPr>
          <w:b/>
          <w:i w:val="0"/>
          <w:smallCaps w:val="0"/>
          <w:strike w:val="0"/>
          <w:sz w:val="22"/>
          <w:highlight w:val="green"/>
          <w:u w:val="single"/>
        </w:rPr>
        <w:t>constitute</w:t>
      </w:r>
      <w:r>
        <w:rPr>
          <w:b/>
          <w:i w:val="0"/>
          <w:smallCaps w:val="0"/>
          <w:strike w:val="0"/>
          <w:sz w:val="22"/>
          <w:u w:val="single"/>
        </w:rPr>
        <w:t>d</w:t>
      </w:r>
      <w:r>
        <w:rPr>
          <w:b w:val="0"/>
          <w:i w:val="0"/>
          <w:smallCaps w:val="0"/>
          <w:strike w:val="0"/>
          <w:sz w:val="22"/>
          <w:u w:val="single"/>
        </w:rPr>
        <w:t xml:space="preserve"> the </w:t>
      </w:r>
      <w:r>
        <w:rPr>
          <w:b/>
          <w:i w:val="0"/>
          <w:smallCaps w:val="0"/>
          <w:strike w:val="0"/>
          <w:sz w:val="22"/>
          <w:highlight w:val="green"/>
          <w:u w:val="single"/>
        </w:rPr>
        <w:t>games</w:t>
      </w:r>
      <w:r>
        <w:rPr>
          <w:b w:val="0"/>
          <w:i w:val="0"/>
          <w:smallCaps w:val="0"/>
          <w:strike w:val="0"/>
          <w:sz w:val="16"/>
          <w:u w:val="none"/>
        </w:rPr>
        <w:t xml:space="preserve">, especially an appreciation for </w:t>
      </w:r>
      <w:r>
        <w:rPr>
          <w:b w:val="0"/>
          <w:i w:val="0"/>
          <w:smallCaps w:val="0"/>
          <w:strike w:val="0"/>
          <w:sz w:val="22"/>
          <w:u w:val="single"/>
        </w:rPr>
        <w:t xml:space="preserve">the </w:t>
      </w:r>
      <w:r>
        <w:rPr>
          <w:b/>
          <w:i w:val="0"/>
          <w:smallCaps w:val="0"/>
          <w:strike w:val="0"/>
          <w:sz w:val="22"/>
          <w:u w:val="single"/>
        </w:rPr>
        <w:t>power</w:t>
      </w:r>
      <w:r>
        <w:rPr>
          <w:b w:val="0"/>
          <w:i w:val="0"/>
          <w:smallCaps w:val="0"/>
          <w:strike w:val="0"/>
          <w:sz w:val="22"/>
          <w:u w:val="single"/>
        </w:rPr>
        <w:t xml:space="preserve"> of </w:t>
      </w:r>
      <w:r>
        <w:rPr>
          <w:b/>
          <w:i w:val="0"/>
          <w:smallCaps w:val="0"/>
          <w:strike w:val="0"/>
          <w:sz w:val="22"/>
          <w:u w:val="single"/>
        </w:rPr>
        <w:t>pathos</w:t>
      </w:r>
      <w:r>
        <w:rPr>
          <w:b w:val="0"/>
          <w:i w:val="0"/>
          <w:smallCaps w:val="0"/>
          <w:strike w:val="0"/>
          <w:sz w:val="22"/>
          <w:u w:val="single"/>
        </w:rPr>
        <w:t xml:space="preserve"> and </w:t>
      </w:r>
      <w:r>
        <w:rPr>
          <w:b/>
          <w:i w:val="0"/>
          <w:smallCaps w:val="0"/>
          <w:strike w:val="0"/>
          <w:sz w:val="22"/>
          <w:u w:val="single"/>
        </w:rPr>
        <w:t>ethos</w:t>
      </w:r>
      <w:r>
        <w:rPr>
          <w:b w:val="0"/>
          <w:i w:val="0"/>
          <w:smallCaps w:val="0"/>
          <w:strike w:val="0"/>
          <w:sz w:val="16"/>
          <w:u w:val="none"/>
        </w:rPr>
        <w:t>; and finally, how this one class remains easily my most memorable (official) pedagogical experience of high school, one I am still thinking through 45 years later, certainly one definition of what Robison (2008) means by “rich literacy and learning practices.”</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