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Public goods-focused R and D is key to solve geographic and income inequality---the impact is </w:t>
      </w:r>
      <w:r>
        <w:rPr>
          <w:b/>
          <w:i w:val="0"/>
          <w:smallCaps w:val="0"/>
          <w:strike w:val="0"/>
          <w:sz w:val="24"/>
          <w:u w:val="single"/>
        </w:rPr>
        <w:t>populist nationalism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West 22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Senior Fellow </w:t>
      </w:r>
      <w:r>
        <w:rPr>
          <w:b w:val="0"/>
          <w:i w:val="0"/>
          <w:smallCaps w:val="0"/>
          <w:strike w:val="0"/>
          <w:sz w:val="16"/>
          <w:u w:val="none"/>
        </w:rPr>
        <w:t>@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Center for Technology Innovation, Douglas Dillon Chair in Governmental Studies (Darell, “R&amp;D for the public good: Ways to strengthen societal innovation in the United States,” https://www.brookings.edu/articles/rd-for-the-public-good-ways-to-strengthen-societal-innovation-in-the-united-states/)</w:t>
      </w:r>
      <w:r>
        <w:rPr>
          <w:b w:val="0"/>
          <w:i w:val="0"/>
          <w:smallCaps w:val="0"/>
          <w:strike w:val="0"/>
          <w:sz w:val="16"/>
          <w:u w:val="none"/>
        </w:rPr>
        <w:t>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Moving forward,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nited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tates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needs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be more strategic in how it invests in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R&amp;D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the kinds of priorities being pursued, and the </w:t>
      </w:r>
      <w:r>
        <w:rPr>
          <w:b w:val="0"/>
          <w:i w:val="0"/>
          <w:smallCaps w:val="0"/>
          <w:strike w:val="0"/>
          <w:sz w:val="20"/>
          <w:u w:val="single"/>
        </w:rPr>
        <w:t>manner in which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we make the decisions associated with these investments. There are </w:t>
      </w:r>
      <w:r>
        <w:rPr>
          <w:b w:val="0"/>
          <w:i w:val="0"/>
          <w:smallCaps w:val="0"/>
          <w:strike w:val="0"/>
          <w:sz w:val="20"/>
          <w:u w:val="single"/>
        </w:rPr>
        <w:t>a number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steps America should consider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to further important objectives and fulfill key national goals.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 xml:space="preserve">Pursue R&amp;D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for the public good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US should not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just on the private sector for its R&amp;D investments because such a focus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likely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place greater priority on consumer products as opposed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items needed for national security, public health,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amelioration of key social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country faces many challenges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ranging from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income inequality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racial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inequity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to geographic variations in prosperity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and climate</w:t>
      </w:r>
      <w:r>
        <w:rPr>
          <w:b/>
          <w:i w:val="0"/>
          <w:smallCaps w:val="0"/>
          <w:strike w:val="0"/>
          <w:sz w:val="20"/>
          <w:u w:val="single"/>
        </w:rPr>
        <w:t xml:space="preserve"> change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If we let business leaders make most of the R&amp;D decisions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as is happening now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there is a risk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they will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prioritize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profit</w:t>
      </w:r>
      <w:r>
        <w:rPr>
          <w:b w:val="0"/>
          <w:i w:val="0"/>
          <w:smallCaps w:val="0"/>
          <w:strike w:val="0"/>
          <w:sz w:val="20"/>
          <w:u w:val="single"/>
        </w:rPr>
        <w:t>able, consumer goods and services as opposed to innovations that address crucial difficulties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Where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public sector can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play an important role </w:t>
      </w:r>
      <w:r>
        <w:rPr>
          <w:b w:val="0"/>
          <w:i w:val="0"/>
          <w:smallCaps w:val="0"/>
          <w:strike w:val="0"/>
          <w:sz w:val="20"/>
          <w:u w:val="single"/>
        </w:rPr>
        <w:t>is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identify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ing key problems and making sure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unprofitable but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socially-needed innovations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are supported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that America has the tools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to address vital societal priorities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Use federal money to redress geographic inequities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key problem in the United States right now is the high level of geographical inequity. </w:t>
      </w:r>
      <w:r>
        <w:rPr>
          <w:b w:val="0"/>
          <w:i w:val="0"/>
          <w:smallCaps w:val="0"/>
          <w:strike w:val="0"/>
          <w:sz w:val="16"/>
          <w:u w:val="none"/>
        </w:rPr>
        <w:t>Brookings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research shows that most of our nation’s GDP focuses on the East Coast, West Coast, and some metropolitan areas in between.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This parallels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work that demonstrates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most venture capital investments today focus on three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 California, New York, and Massachusetts.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There is little money invested in the heartland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this promotes geographical inequality and exacerbates societal and political tensions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its R&amp;D decisions, the federal government should allocate money in a way that reduces geographical inequities and promotes the heartland.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 a political system based on geographic representation,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these types of inequalities fuel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populism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ultra</w:t>
      </w:r>
      <w:r>
        <w:rPr>
          <w:b w:val="0"/>
          <w:i w:val="0"/>
          <w:smallCaps w:val="0"/>
          <w:strike w:val="0"/>
          <w:sz w:val="20"/>
          <w:u w:val="single"/>
        </w:rPr>
        <w:t>-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nationalism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and political extremism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R&amp;D allocations are not neutral but play a role either in reducing or exacerbating important challenges facing our current society.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If we continue to put most of our R&amp;D money onto the two coasts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a few metro areas in between,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it will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increase societal tensions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make it difficult to address important political and economic problems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