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4"/>
          <w:u w:val="none"/>
        </w:rPr>
        <w:t xml:space="preserve">The </w:t>
      </w:r>
      <w:r>
        <w:rPr>
          <w:b/>
          <w:i w:val="0"/>
          <w:smallCaps w:val="0"/>
          <w:strike w:val="0"/>
          <w:sz w:val="24"/>
          <w:u w:val="none"/>
        </w:rPr>
        <w:t>aff</w:t>
      </w:r>
      <w:r>
        <w:rPr>
          <w:b/>
          <w:i w:val="0"/>
          <w:smallCaps w:val="0"/>
          <w:strike w:val="0"/>
          <w:sz w:val="24"/>
          <w:u w:val="none"/>
        </w:rPr>
        <w:t xml:space="preserve"> turns</w:t>
      </w:r>
      <w:r>
        <w:rPr>
          <w:b/>
          <w:i w:val="0"/>
          <w:smallCaps w:val="0"/>
          <w:strike w:val="0"/>
          <w:sz w:val="24"/>
          <w:u w:val="none"/>
        </w:rPr>
        <w:t xml:space="preserve"> IP into social good</w:t>
      </w:r>
    </w:p>
    <w:p>
      <w:pPr>
        <w:spacing w:after="80"/>
      </w:pPr>
      <w:r>
        <w:rPr>
          <w:b/>
          <w:i w:val="0"/>
          <w:smallCaps w:val="0"/>
          <w:strike w:val="0"/>
          <w:sz w:val="24"/>
          <w:u w:val="none"/>
        </w:rPr>
        <w:t>McCann 20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researcher at the New Economics Foundation interested in systemic and radical reform of the economy and the creation of a twenty-first century commons. He is co- author (with Stewart Lansley and Steve </w:t>
      </w:r>
      <w:r>
        <w:rPr>
          <w:b w:val="0"/>
          <w:i w:val="0"/>
          <w:smallCaps w:val="0"/>
          <w:strike w:val="0"/>
          <w:sz w:val="16"/>
          <w:u w:val="none"/>
        </w:rPr>
        <w:t>Schifferes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 of </w:t>
      </w:r>
      <w:r>
        <w:rPr>
          <w:b w:val="0"/>
          <w:i w:val="0"/>
          <w:smallCaps w:val="0"/>
          <w:strike w:val="0"/>
          <w:sz w:val="16"/>
          <w:u w:val="none"/>
        </w:rPr>
        <w:t>Remodelling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Capitalism: How social wealth funds can transform Britain. He is also part of the movements to reform money, author of </w:t>
      </w:r>
      <w:r>
        <w:rPr>
          <w:b w:val="0"/>
          <w:i w:val="0"/>
          <w:smallCaps w:val="0"/>
          <w:strike w:val="0"/>
          <w:sz w:val="16"/>
          <w:u w:val="none"/>
        </w:rPr>
        <w:t>Scotpound</w:t>
      </w:r>
      <w:r>
        <w:rPr>
          <w:b w:val="0"/>
          <w:i w:val="0"/>
          <w:smallCaps w:val="0"/>
          <w:strike w:val="0"/>
          <w:sz w:val="16"/>
          <w:u w:val="none"/>
        </w:rPr>
        <w:t>: A digital currency for the common good and co- author of the book People Powered Money; to reform land, writing about Common Ground Trusts and a founder of the Land Justice Network; and the digital economy, with recent publications including Blocking the Data Stalkers and Digital Self Control. (Duncan, “</w:t>
      </w:r>
      <w:r>
        <w:rPr>
          <w:b w:val="0"/>
          <w:i w:val="0"/>
          <w:smallCaps w:val="0"/>
          <w:strike w:val="0"/>
          <w:sz w:val="16"/>
          <w:u w:val="none"/>
        </w:rPr>
        <w:t>Commoning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Intellectual Property: Public funding and the creation of a knowledge commons,” </w:t>
      </w:r>
      <w:r>
        <w:rPr>
          <w:b w:val="0"/>
          <w:i/>
          <w:smallCaps w:val="0"/>
          <w:strike w:val="0"/>
          <w:sz w:val="16"/>
          <w:u w:val="none"/>
        </w:rPr>
        <w:t>Common Wealth</w:t>
      </w:r>
      <w:r>
        <w:rPr>
          <w:b w:val="0"/>
          <w:i w:val="0"/>
          <w:smallCaps w:val="0"/>
          <w:strike w:val="0"/>
          <w:sz w:val="16"/>
          <w:u w:val="none"/>
        </w:rPr>
        <w:t>, https://assets-global.website-files.com/62306a0b42f386df612fe5b9/637dfe77345b29128b30d9e0_Commoning%20Intellectual%20Property.pdf)//BB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report has exposed the nature of </w:t>
      </w:r>
      <w:r>
        <w:rPr>
          <w:b w:val="0"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role of the </w:t>
      </w:r>
      <w:r>
        <w:rPr>
          <w:b w:val="0"/>
          <w:i w:val="0"/>
          <w:smallCaps w:val="0"/>
          <w:strike w:val="0"/>
          <w:sz w:val="20"/>
          <w:u w:val="single"/>
        </w:rPr>
        <w:t>public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sector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making investments, which now </w:t>
      </w:r>
      <w:r>
        <w:rPr>
          <w:b w:val="0"/>
          <w:i w:val="0"/>
          <w:smallCaps w:val="0"/>
          <w:strike w:val="0"/>
          <w:sz w:val="20"/>
          <w:u w:val="single"/>
        </w:rPr>
        <w:t>go far beyond market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fixing, to take a more active role as an ‘entrepreneurial state’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setting the direction of innovation. Yet despite the state’s evolving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role and the fact that the public now shoulder considerable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investment risk, we never share directly in the upside of its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investments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UK now invests over £14.4bn every year in directly funding and facilitating R&amp;D through tax credits. This is a substantial amount and comparable to the £25bn the private sector spends each year on R&amp;D. </w:t>
      </w:r>
      <w:r>
        <w:rPr>
          <w:b w:val="0"/>
          <w:i w:val="0"/>
          <w:smallCaps w:val="0"/>
          <w:strike w:val="0"/>
          <w:sz w:val="20"/>
          <w:u w:val="single"/>
        </w:rPr>
        <w:t>We desperately need a new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model both to ensure that we get a more direct return on that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investment as well as use the IP that is generated to pursue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specific </w:t>
      </w:r>
      <w:r>
        <w:rPr>
          <w:b/>
          <w:i w:val="0"/>
          <w:smallCaps w:val="0"/>
          <w:strike w:val="0"/>
          <w:sz w:val="20"/>
          <w:u w:val="single"/>
        </w:rPr>
        <w:t>social and non-monetary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goals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The current market failure theory, which </w:t>
      </w:r>
      <w:r>
        <w:rPr>
          <w:b w:val="0"/>
          <w:i w:val="0"/>
          <w:smallCaps w:val="0"/>
          <w:strike w:val="0"/>
          <w:sz w:val="20"/>
          <w:u w:val="single"/>
        </w:rPr>
        <w:t>emphasises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state’s return through indirect means such as economic growth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and job creation, is no longer sufficient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However, </w:t>
      </w:r>
      <w:r>
        <w:rPr>
          <w:b w:val="0"/>
          <w:i w:val="0"/>
          <w:smallCaps w:val="0"/>
          <w:strike w:val="0"/>
          <w:sz w:val="20"/>
          <w:u w:val="single"/>
        </w:rPr>
        <w:t>when looking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at existing model there are </w:t>
      </w:r>
      <w:r>
        <w:rPr>
          <w:b/>
          <w:i w:val="0"/>
          <w:smallCaps w:val="0"/>
          <w:strike w:val="0"/>
          <w:sz w:val="20"/>
          <w:u w:val="single"/>
        </w:rPr>
        <w:t>issues with both too closed and too</w:t>
      </w:r>
      <w:r>
        <w:rPr>
          <w:b/>
          <w:i w:val="0"/>
          <w:smallCaps w:val="0"/>
          <w:strike w:val="0"/>
          <w:sz w:val="20"/>
          <w:u w:val="singl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open IP regimes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0"/>
          <w:u w:val="single"/>
        </w:rPr>
        <w:t>We therefore need to create a new system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where we </w:t>
      </w:r>
      <w:r>
        <w:rPr>
          <w:b/>
          <w:i w:val="0"/>
          <w:smallCaps w:val="0"/>
          <w:strike w:val="0"/>
          <w:sz w:val="20"/>
          <w:u w:val="single"/>
        </w:rPr>
        <w:t>navigate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between these two extremes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Our proposal for the creation of </w:t>
      </w:r>
      <w:r>
        <w:rPr>
          <w:b/>
          <w:i w:val="0"/>
          <w:smallCaps w:val="0"/>
          <w:strike w:val="0"/>
          <w:sz w:val="20"/>
          <w:u w:val="single"/>
        </w:rPr>
        <w:t>a Public IP commons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will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radically change the domestic R&amp;D sector and enable a large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quantity of IP to be accessed by more companies and individuals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As we have outlined in this paper, </w:t>
      </w:r>
      <w:r>
        <w:rPr>
          <w:b w:val="0"/>
          <w:i w:val="0"/>
          <w:smallCaps w:val="0"/>
          <w:strike w:val="0"/>
          <w:sz w:val="20"/>
          <w:u w:val="single"/>
        </w:rPr>
        <w:t>we must ensure that there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proper </w:t>
      </w:r>
      <w:r>
        <w:rPr>
          <w:b w:val="0"/>
          <w:i w:val="0"/>
          <w:smallCaps w:val="0"/>
          <w:strike w:val="0"/>
          <w:sz w:val="20"/>
          <w:u w:val="single"/>
        </w:rPr>
        <w:t>rules and mechanism to govern and manage access to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this new IP commons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if it is to be successful. </w:t>
      </w:r>
      <w:r>
        <w:rPr>
          <w:b w:val="0"/>
          <w:i w:val="0"/>
          <w:smallCaps w:val="0"/>
          <w:strike w:val="0"/>
          <w:sz w:val="20"/>
          <w:u w:val="single"/>
        </w:rPr>
        <w:t>Our proposal meets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the four goals to </w:t>
      </w:r>
      <w:r>
        <w:rPr>
          <w:b w:val="0"/>
          <w:i w:val="0"/>
          <w:smallCaps w:val="0"/>
          <w:strike w:val="0"/>
          <w:sz w:val="16"/>
          <w:u w:val="none"/>
        </w:rPr>
        <w:t>recognise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the state as owner of the 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it funds,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to </w:t>
      </w:r>
      <w:r>
        <w:rPr>
          <w:b w:val="0"/>
          <w:i w:val="0"/>
          <w:smallCaps w:val="0"/>
          <w:strike w:val="0"/>
          <w:sz w:val="20"/>
          <w:u w:val="single"/>
        </w:rPr>
        <w:t>maximise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potential for innovation by licensing as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widely as possible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allows the IPCMB </w:t>
      </w:r>
      <w:r>
        <w:rPr>
          <w:b w:val="0"/>
          <w:i w:val="0"/>
          <w:smallCaps w:val="0"/>
          <w:strike w:val="0"/>
          <w:sz w:val="20"/>
          <w:u w:val="single"/>
        </w:rPr>
        <w:t>to license to purpose-driven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and social </w:t>
      </w:r>
      <w:r>
        <w:rPr>
          <w:b w:val="0"/>
          <w:i w:val="0"/>
          <w:smallCaps w:val="0"/>
          <w:strike w:val="0"/>
          <w:sz w:val="20"/>
          <w:u w:val="single"/>
        </w:rPr>
        <w:t>organisation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at no/low cost and </w:t>
      </w:r>
      <w:r>
        <w:rPr>
          <w:b w:val="0"/>
          <w:i w:val="0"/>
          <w:smallCaps w:val="0"/>
          <w:strike w:val="0"/>
          <w:sz w:val="20"/>
          <w:u w:val="single"/>
        </w:rPr>
        <w:t>recognises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the huge</w:t>
      </w:r>
      <w:r>
        <w:rPr>
          <w:b w:val="0"/>
          <w:i w:val="0"/>
          <w:smallCaps w:val="0"/>
          <w:strike w:val="0"/>
          <w:sz w:val="20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0"/>
          <w:u w:val="single"/>
        </w:rPr>
        <w:t>non-monetary value of 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/>
          <w:i w:val="0"/>
          <w:smallCaps w:val="0"/>
          <w:strike w:val="0"/>
          <w:sz w:val="20"/>
          <w:u w:val="single"/>
        </w:rPr>
        <w:t>We need to urgently need to change from the status quo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We hope that </w:t>
      </w:r>
      <w:r>
        <w:rPr>
          <w:b/>
          <w:i w:val="0"/>
          <w:smallCaps w:val="0"/>
          <w:strike w:val="0"/>
          <w:sz w:val="20"/>
          <w:u w:val="single"/>
        </w:rPr>
        <w:t>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paper will be part of the important discussion that </w:t>
      </w:r>
      <w:r>
        <w:rPr>
          <w:b/>
          <w:i w:val="0"/>
          <w:smallCaps w:val="0"/>
          <w:strike w:val="0"/>
          <w:sz w:val="20"/>
          <w:u w:val="single"/>
        </w:rPr>
        <w:t>needs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take place about how best to </w:t>
      </w:r>
      <w:r>
        <w:rPr>
          <w:b w:val="0"/>
          <w:i w:val="0"/>
          <w:smallCaps w:val="0"/>
          <w:strike w:val="0"/>
          <w:sz w:val="16"/>
          <w:u w:val="none"/>
        </w:rPr>
        <w:t>recognise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0"/>
          <w:u w:val="single"/>
        </w:rPr>
        <w:t>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new role of the </w:t>
      </w:r>
      <w:r>
        <w:rPr>
          <w:b/>
          <w:i w:val="0"/>
          <w:smallCaps w:val="0"/>
          <w:strike w:val="0"/>
          <w:sz w:val="20"/>
          <w:u w:val="single"/>
        </w:rPr>
        <w:t>state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how </w:t>
      </w:r>
      <w:r>
        <w:rPr>
          <w:b w:val="0"/>
          <w:i w:val="0"/>
          <w:smallCaps w:val="0"/>
          <w:strike w:val="0"/>
          <w:sz w:val="20"/>
          <w:u w:val="single"/>
        </w:rPr>
        <w:t>to ensure that the 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we the public fund </w:t>
      </w:r>
      <w:r>
        <w:rPr>
          <w:b w:val="0"/>
          <w:i w:val="0"/>
          <w:smallCaps w:val="0"/>
          <w:strike w:val="0"/>
          <w:sz w:val="20"/>
          <w:u w:val="single"/>
        </w:rPr>
        <w:t>delivers most benefit to us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IP Commons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