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PTO program </w:t>
      </w:r>
      <w:r>
        <w:rPr>
          <w:b/>
          <w:i w:val="0"/>
          <w:smallCaps w:val="0"/>
          <w:strike w:val="0"/>
          <w:sz w:val="26"/>
          <w:u w:val="single"/>
        </w:rPr>
        <w:t>on track</w:t>
      </w:r>
      <w:r>
        <w:rPr>
          <w:b/>
          <w:i w:val="0"/>
          <w:smallCaps w:val="0"/>
          <w:strike w:val="0"/>
          <w:sz w:val="26"/>
          <w:u w:val="none"/>
        </w:rPr>
        <w:t xml:space="preserve"> for climate mitigation but </w:t>
      </w:r>
      <w:r>
        <w:rPr>
          <w:b/>
          <w:i w:val="0"/>
          <w:smallCaps w:val="0"/>
          <w:strike w:val="0"/>
          <w:sz w:val="26"/>
          <w:u w:val="single"/>
        </w:rPr>
        <w:t>resources</w:t>
      </w:r>
      <w:r>
        <w:rPr>
          <w:b/>
          <w:i w:val="0"/>
          <w:smallCaps w:val="0"/>
          <w:strike w:val="0"/>
          <w:sz w:val="26"/>
          <w:u w:val="none"/>
        </w:rPr>
        <w:t xml:space="preserve"> are key </w:t>
      </w:r>
    </w:p>
    <w:p>
      <w:pPr>
        <w:spacing w:after="80"/>
      </w:pPr>
      <w:r>
        <w:rPr>
          <w:b w:val="0"/>
          <w:i w:val="0"/>
          <w:smallCaps w:val="0"/>
          <w:strike w:val="0"/>
          <w:u w:val="none"/>
        </w:rPr>
        <w:t xml:space="preserve">Jorja </w:t>
      </w:r>
      <w:r>
        <w:rPr>
          <w:b/>
          <w:i w:val="0"/>
          <w:smallCaps w:val="0"/>
          <w:strike w:val="0"/>
          <w:sz w:val="26"/>
          <w:u w:val="none"/>
        </w:rPr>
        <w:t>Siemons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[senior from Oakland, CA studying journalism, political science and environmental policy] “Climate Mitigation Patent Program Boosts Green Tech Financing” 08/08/2023 https://news.bloomberglaw.com/ip-law/climate-mitigation-patent-program-boosts-green-tech-financing</w:t>
      </w:r>
    </w:p>
    <w:p>
      <w:pPr>
        <w:spacing w:after="60"/>
      </w:pPr>
      <w:r>
        <w:rPr>
          <w:b w:val="0"/>
          <w:i w:val="0"/>
          <w:smallCaps w:val="0"/>
          <w:strike w:val="0"/>
          <w:u w:val="none"/>
        </w:rPr>
        <w:t xml:space="preserve">The </w:t>
      </w:r>
      <w:r>
        <w:rPr>
          <w:b w:val="0"/>
          <w:i w:val="0"/>
          <w:smallCaps w:val="0"/>
          <w:strike w:val="0"/>
          <w:u w:val="single"/>
        </w:rPr>
        <w:t xml:space="preserve">US </w:t>
      </w:r>
      <w:r>
        <w:rPr>
          <w:b/>
          <w:i w:val="0"/>
          <w:smallCaps w:val="0"/>
          <w:strike w:val="0"/>
          <w:sz w:val="22"/>
          <w:highlight w:val="cyan"/>
          <w:u w:val="single"/>
        </w:rPr>
        <w:t>P</w:t>
      </w:r>
      <w:r>
        <w:rPr>
          <w:b w:val="0"/>
          <w:i w:val="0"/>
          <w:smallCaps w:val="0"/>
          <w:strike w:val="0"/>
          <w:u w:val="single"/>
        </w:rPr>
        <w:t xml:space="preserve">atent and </w:t>
      </w:r>
      <w:r>
        <w:rPr>
          <w:b/>
          <w:i w:val="0"/>
          <w:smallCaps w:val="0"/>
          <w:strike w:val="0"/>
          <w:sz w:val="22"/>
          <w:highlight w:val="cyan"/>
          <w:u w:val="single"/>
        </w:rPr>
        <w:t>T</w:t>
      </w:r>
      <w:r>
        <w:rPr>
          <w:b w:val="0"/>
          <w:i w:val="0"/>
          <w:smallCaps w:val="0"/>
          <w:strike w:val="0"/>
          <w:u w:val="single"/>
        </w:rPr>
        <w:t xml:space="preserve">rademark </w:t>
      </w:r>
      <w:r>
        <w:rPr>
          <w:b/>
          <w:i w:val="0"/>
          <w:smallCaps w:val="0"/>
          <w:strike w:val="0"/>
          <w:sz w:val="22"/>
          <w:highlight w:val="cyan"/>
          <w:u w:val="single"/>
        </w:rPr>
        <w:t>O</w:t>
      </w:r>
      <w:r>
        <w:rPr>
          <w:b w:val="0"/>
          <w:i w:val="0"/>
          <w:smallCaps w:val="0"/>
          <w:strike w:val="0"/>
          <w:u w:val="single"/>
        </w:rPr>
        <w:t xml:space="preserve">ffice’s newly </w:t>
      </w:r>
      <w:r>
        <w:rPr>
          <w:b/>
          <w:i w:val="0"/>
          <w:smallCaps w:val="0"/>
          <w:strike w:val="0"/>
          <w:sz w:val="22"/>
          <w:u w:val="single"/>
        </w:rPr>
        <w:t xml:space="preserve">expanded </w:t>
      </w:r>
      <w:r>
        <w:rPr>
          <w:b/>
          <w:i w:val="0"/>
          <w:smallCaps w:val="0"/>
          <w:strike w:val="0"/>
          <w:sz w:val="22"/>
          <w:highlight w:val="cyan"/>
          <w:u w:val="single"/>
        </w:rPr>
        <w:t>program</w:t>
      </w:r>
      <w:r>
        <w:rPr>
          <w:b w:val="0"/>
          <w:i w:val="0"/>
          <w:smallCaps w:val="0"/>
          <w:strike w:val="0"/>
          <w:u w:val="single"/>
        </w:rPr>
        <w:t xml:space="preserve"> aimed at </w:t>
      </w:r>
      <w:r>
        <w:rPr>
          <w:b w:val="0"/>
          <w:i w:val="0"/>
          <w:smallCaps w:val="0"/>
          <w:strike w:val="0"/>
          <w:highlight w:val="cyan"/>
          <w:u w:val="single"/>
        </w:rPr>
        <w:t xml:space="preserve">accelerating patents for </w:t>
      </w:r>
      <w:r>
        <w:rPr>
          <w:b/>
          <w:i w:val="0"/>
          <w:smallCaps w:val="0"/>
          <w:strike w:val="0"/>
          <w:sz w:val="22"/>
          <w:highlight w:val="cyan"/>
          <w:u w:val="single"/>
        </w:rPr>
        <w:t>climate mitigation</w:t>
      </w:r>
      <w:r>
        <w:rPr>
          <w:b/>
          <w:i w:val="0"/>
          <w:smallCaps w:val="0"/>
          <w:strike w:val="0"/>
          <w:sz w:val="22"/>
          <w:u w:val="single"/>
        </w:rPr>
        <w:t xml:space="preserve"> </w:t>
      </w:r>
      <w:r>
        <w:rPr>
          <w:b/>
          <w:i w:val="0"/>
          <w:smallCaps w:val="0"/>
          <w:strike w:val="0"/>
          <w:sz w:val="22"/>
          <w:highlight w:val="cyan"/>
          <w:u w:val="single"/>
        </w:rPr>
        <w:t>tech</w:t>
      </w:r>
      <w:r>
        <w:rPr>
          <w:b/>
          <w:i w:val="0"/>
          <w:smallCaps w:val="0"/>
          <w:strike w:val="0"/>
          <w:sz w:val="22"/>
          <w:u w:val="single"/>
        </w:rPr>
        <w:t>nology</w:t>
      </w:r>
      <w:r>
        <w:rPr>
          <w:b w:val="0"/>
          <w:i w:val="0"/>
          <w:smallCaps w:val="0"/>
          <w:strike w:val="0"/>
          <w:u w:val="single"/>
        </w:rPr>
        <w:t xml:space="preserve"> is </w:t>
      </w:r>
      <w:r>
        <w:rPr>
          <w:b w:val="0"/>
          <w:i w:val="0"/>
          <w:smallCaps w:val="0"/>
          <w:strike w:val="0"/>
          <w:highlight w:val="cyan"/>
          <w:u w:val="single"/>
        </w:rPr>
        <w:t>critical to</w:t>
      </w:r>
      <w:r>
        <w:rPr>
          <w:b w:val="0"/>
          <w:i w:val="0"/>
          <w:smallCaps w:val="0"/>
          <w:strike w:val="0"/>
          <w:u w:val="single"/>
        </w:rPr>
        <w:t xml:space="preserve"> garnering the </w:t>
      </w:r>
      <w:r>
        <w:rPr>
          <w:b/>
          <w:i w:val="0"/>
          <w:smallCaps w:val="0"/>
          <w:strike w:val="0"/>
          <w:sz w:val="22"/>
          <w:u w:val="single"/>
        </w:rPr>
        <w:t>funding necessary</w:t>
      </w:r>
      <w:r>
        <w:rPr>
          <w:b w:val="0"/>
          <w:i w:val="0"/>
          <w:smallCaps w:val="0"/>
          <w:strike w:val="0"/>
          <w:u w:val="single"/>
        </w:rPr>
        <w:t xml:space="preserve"> to </w:t>
      </w:r>
      <w:r>
        <w:rPr>
          <w:b w:val="0"/>
          <w:i w:val="0"/>
          <w:smallCaps w:val="0"/>
          <w:strike w:val="0"/>
          <w:highlight w:val="cyan"/>
          <w:u w:val="single"/>
        </w:rPr>
        <w:t>advance</w:t>
      </w:r>
      <w:r>
        <w:rPr>
          <w:b w:val="0"/>
          <w:i w:val="0"/>
          <w:smallCaps w:val="0"/>
          <w:strike w:val="0"/>
          <w:u w:val="single"/>
        </w:rPr>
        <w:t xml:space="preserve"> the </w:t>
      </w:r>
      <w:r>
        <w:rPr>
          <w:b w:val="0"/>
          <w:i w:val="0"/>
          <w:smallCaps w:val="0"/>
          <w:strike w:val="0"/>
          <w:highlight w:val="cyan"/>
          <w:u w:val="single"/>
        </w:rPr>
        <w:t xml:space="preserve">clean energy </w:t>
      </w:r>
      <w:r>
        <w:rPr>
          <w:b/>
          <w:i w:val="0"/>
          <w:smallCaps w:val="0"/>
          <w:strike w:val="0"/>
          <w:sz w:val="22"/>
          <w:highlight w:val="cyan"/>
          <w:u w:val="single"/>
        </w:rPr>
        <w:t>transition</w:t>
      </w:r>
      <w:r>
        <w:rPr>
          <w:b w:val="0"/>
          <w:i w:val="0"/>
          <w:smallCaps w:val="0"/>
          <w:strike w:val="0"/>
          <w:u w:val="single"/>
        </w:rPr>
        <w:t>, researchers say.</w:t>
      </w:r>
    </w:p>
    <w:p>
      <w:pPr>
        <w:spacing w:after="60"/>
      </w:pPr>
      <w:r>
        <w:rPr>
          <w:b w:val="0"/>
          <w:i w:val="0"/>
          <w:smallCaps w:val="0"/>
          <w:strike w:val="0"/>
          <w:u w:val="none"/>
        </w:rPr>
        <w:t xml:space="preserve">The </w:t>
      </w:r>
      <w:r>
        <w:rPr>
          <w:b w:val="0"/>
          <w:i w:val="0"/>
          <w:smallCaps w:val="0"/>
          <w:strike w:val="0"/>
          <w:highlight w:val="cyan"/>
          <w:u w:val="single"/>
        </w:rPr>
        <w:t>PTO</w:t>
      </w:r>
      <w:r>
        <w:rPr>
          <w:b w:val="0"/>
          <w:i w:val="0"/>
          <w:smallCaps w:val="0"/>
          <w:strike w:val="0"/>
          <w:u w:val="single"/>
        </w:rPr>
        <w:t xml:space="preserve">’s extension of its </w:t>
      </w:r>
      <w:r>
        <w:rPr>
          <w:b/>
          <w:i w:val="0"/>
          <w:smallCaps w:val="0"/>
          <w:strike w:val="0"/>
          <w:sz w:val="22"/>
          <w:u w:val="single"/>
        </w:rPr>
        <w:t xml:space="preserve">Climate Change Mitigation Pilot </w:t>
      </w:r>
      <w:r>
        <w:rPr>
          <w:b/>
          <w:i w:val="0"/>
          <w:smallCaps w:val="0"/>
          <w:strike w:val="0"/>
          <w:sz w:val="22"/>
          <w:highlight w:val="cyan"/>
          <w:u w:val="single"/>
        </w:rPr>
        <w:t>Program</w:t>
      </w:r>
      <w:r>
        <w:rPr>
          <w:b w:val="0"/>
          <w:i w:val="0"/>
          <w:smallCaps w:val="0"/>
          <w:strike w:val="0"/>
          <w:u w:val="single"/>
        </w:rPr>
        <w:t xml:space="preserve"> comes </w:t>
      </w:r>
      <w:r>
        <w:rPr>
          <w:b w:val="0"/>
          <w:i w:val="0"/>
          <w:smallCaps w:val="0"/>
          <w:strike w:val="0"/>
          <w:highlight w:val="cyan"/>
          <w:u w:val="single"/>
        </w:rPr>
        <w:t>at a</w:t>
      </w:r>
      <w:r>
        <w:rPr>
          <w:b w:val="0"/>
          <w:i w:val="0"/>
          <w:smallCaps w:val="0"/>
          <w:strike w:val="0"/>
          <w:u w:val="single"/>
        </w:rPr>
        <w:t xml:space="preserve"> time of </w:t>
      </w:r>
      <w:r>
        <w:rPr>
          <w:b w:val="0"/>
          <w:i w:val="0"/>
          <w:smallCaps w:val="0"/>
          <w:strike w:val="0"/>
          <w:highlight w:val="cyan"/>
          <w:u w:val="single"/>
        </w:rPr>
        <w:t xml:space="preserve">striking </w:t>
      </w:r>
      <w:r>
        <w:rPr>
          <w:b/>
          <w:i w:val="0"/>
          <w:smallCaps w:val="0"/>
          <w:strike w:val="0"/>
          <w:sz w:val="22"/>
          <w:highlight w:val="cyan"/>
          <w:u w:val="single"/>
        </w:rPr>
        <w:t>juxtaposition</w:t>
      </w:r>
      <w:r>
        <w:rPr>
          <w:b w:val="0"/>
          <w:i w:val="0"/>
          <w:smallCaps w:val="0"/>
          <w:strike w:val="0"/>
          <w:u w:val="single"/>
        </w:rPr>
        <w:t>.</w:t>
      </w:r>
      <w:r>
        <w:rPr>
          <w:b w:val="0"/>
          <w:i w:val="0"/>
          <w:smallCaps w:val="0"/>
          <w:strike w:val="0"/>
          <w:u w:val="none"/>
        </w:rPr>
        <w:t xml:space="preserve"> While energy alternatives to fossil fuels have become more mainstream than ever—with renewable energy on track to supply 44% of American electricity by 2050—</w:t>
      </w:r>
      <w:r>
        <w:rPr>
          <w:b w:val="0"/>
          <w:i w:val="0"/>
          <w:smallCaps w:val="0"/>
          <w:strike w:val="0"/>
          <w:u w:val="single"/>
        </w:rPr>
        <w:t xml:space="preserve">scientists </w:t>
      </w:r>
      <w:r>
        <w:rPr>
          <w:b w:val="0"/>
          <w:i w:val="0"/>
          <w:smallCaps w:val="0"/>
          <w:strike w:val="0"/>
          <w:u w:val="none"/>
        </w:rPr>
        <w:t>warn</w:t>
      </w:r>
      <w:r>
        <w:rPr>
          <w:b w:val="0"/>
          <w:i w:val="0"/>
          <w:smallCaps w:val="0"/>
          <w:strike w:val="0"/>
          <w:u w:val="single"/>
        </w:rPr>
        <w:t xml:space="preserve"> that </w:t>
      </w:r>
      <w:r>
        <w:rPr>
          <w:b w:val="0"/>
          <w:i w:val="0"/>
          <w:smallCaps w:val="0"/>
          <w:strike w:val="0"/>
          <w:highlight w:val="cyan"/>
          <w:u w:val="single"/>
        </w:rPr>
        <w:t>barriers</w:t>
      </w:r>
      <w:r>
        <w:rPr>
          <w:b w:val="0"/>
          <w:i w:val="0"/>
          <w:smallCaps w:val="0"/>
          <w:strike w:val="0"/>
          <w:u w:val="single"/>
        </w:rPr>
        <w:t xml:space="preserve"> to global adaptation </w:t>
      </w:r>
      <w:r>
        <w:rPr>
          <w:b w:val="0"/>
          <w:i w:val="0"/>
          <w:smallCaps w:val="0"/>
          <w:strike w:val="0"/>
          <w:highlight w:val="cyan"/>
          <w:u w:val="single"/>
        </w:rPr>
        <w:t>persist</w:t>
      </w:r>
      <w:r>
        <w:rPr>
          <w:b w:val="0"/>
          <w:i w:val="0"/>
          <w:smallCaps w:val="0"/>
          <w:strike w:val="0"/>
          <w:u w:val="single"/>
        </w:rPr>
        <w:t xml:space="preserve">, namely </w:t>
      </w:r>
      <w:r>
        <w:rPr>
          <w:b/>
          <w:i w:val="0"/>
          <w:smallCaps w:val="0"/>
          <w:strike w:val="0"/>
          <w:sz w:val="22"/>
          <w:highlight w:val="cyan"/>
          <w:u w:val="single"/>
        </w:rPr>
        <w:t>insufficient financing</w:t>
      </w:r>
      <w:r>
        <w:rPr>
          <w:b/>
          <w:i w:val="0"/>
          <w:smallCaps w:val="0"/>
          <w:strike w:val="0"/>
          <w:sz w:val="22"/>
          <w:u w:val="single"/>
        </w:rPr>
        <w:t>.</w:t>
      </w:r>
    </w:p>
    <w:p>
      <w:pPr>
        <w:spacing w:after="60"/>
      </w:pPr>
      <w:r>
        <w:rPr>
          <w:b w:val="0"/>
          <w:i w:val="0"/>
          <w:smallCaps w:val="0"/>
          <w:strike w:val="0"/>
          <w:u w:val="none"/>
        </w:rPr>
        <w:t>“</w:t>
      </w:r>
      <w:r>
        <w:rPr>
          <w:b w:val="0"/>
          <w:i w:val="0"/>
          <w:smallCaps w:val="0"/>
          <w:strike w:val="0"/>
          <w:highlight w:val="cyan"/>
          <w:u w:val="single"/>
        </w:rPr>
        <w:t>Investors like certainty</w:t>
      </w:r>
      <w:r>
        <w:rPr>
          <w:b w:val="0"/>
          <w:i w:val="0"/>
          <w:smallCaps w:val="0"/>
          <w:strike w:val="0"/>
          <w:highlight w:val="cyan"/>
          <w:u w:val="none"/>
        </w:rPr>
        <w:t>,”</w:t>
      </w:r>
      <w:r>
        <w:rPr>
          <w:b w:val="0"/>
          <w:i w:val="0"/>
          <w:smallCaps w:val="0"/>
          <w:strike w:val="0"/>
          <w:u w:val="none"/>
        </w:rPr>
        <w:t xml:space="preserve"> said intellectual property attorney Patrick </w:t>
      </w:r>
      <w:r>
        <w:rPr>
          <w:b w:val="0"/>
          <w:i w:val="0"/>
          <w:smallCaps w:val="0"/>
          <w:strike w:val="0"/>
          <w:u w:val="none"/>
        </w:rPr>
        <w:t>Gattari</w:t>
      </w:r>
      <w:r>
        <w:rPr>
          <w:b w:val="0"/>
          <w:i w:val="0"/>
          <w:smallCaps w:val="0"/>
          <w:strike w:val="0"/>
          <w:u w:val="none"/>
        </w:rPr>
        <w:t xml:space="preserve"> of McDonnell Boehnen Hulbert &amp; Berghoff. “The sooner a small company can get a patent and have certainty around their patent portfolio, </w:t>
      </w:r>
      <w:r>
        <w:rPr>
          <w:b w:val="0"/>
          <w:i w:val="0"/>
          <w:smallCaps w:val="0"/>
          <w:strike w:val="0"/>
          <w:u w:val="single"/>
        </w:rPr>
        <w:t>the better situation they can be in with investors.”</w:t>
      </w:r>
    </w:p>
    <w:p>
      <w:pPr>
        <w:spacing w:after="60"/>
      </w:pPr>
      <w:r>
        <w:rPr>
          <w:b w:val="0"/>
          <w:i w:val="0"/>
          <w:smallCaps w:val="0"/>
          <w:strike w:val="0"/>
          <w:u w:val="none"/>
        </w:rPr>
        <w:t xml:space="preserve">Launched last year, </w:t>
      </w:r>
      <w:r>
        <w:rPr>
          <w:b w:val="0"/>
          <w:i w:val="0"/>
          <w:smallCaps w:val="0"/>
          <w:strike w:val="0"/>
          <w:u w:val="single"/>
        </w:rPr>
        <w:t xml:space="preserve">the pilot program expedites applications for innovations that </w:t>
      </w:r>
      <w:r>
        <w:rPr>
          <w:b w:val="0"/>
          <w:i w:val="0"/>
          <w:smallCaps w:val="0"/>
          <w:strike w:val="0"/>
          <w:highlight w:val="cyan"/>
          <w:u w:val="single"/>
        </w:rPr>
        <w:t>reduce, remove, prevent, or monitor</w:t>
      </w:r>
      <w:r>
        <w:rPr>
          <w:b w:val="0"/>
          <w:i w:val="0"/>
          <w:smallCaps w:val="0"/>
          <w:strike w:val="0"/>
          <w:u w:val="single"/>
        </w:rPr>
        <w:t xml:space="preserve"> </w:t>
      </w:r>
      <w:r>
        <w:rPr>
          <w:b/>
          <w:i w:val="0"/>
          <w:smallCaps w:val="0"/>
          <w:strike w:val="0"/>
          <w:sz w:val="22"/>
          <w:highlight w:val="cyan"/>
          <w:u w:val="single"/>
        </w:rPr>
        <w:t>g</w:t>
      </w:r>
      <w:r>
        <w:rPr>
          <w:b/>
          <w:i w:val="0"/>
          <w:smallCaps w:val="0"/>
          <w:strike w:val="0"/>
          <w:sz w:val="22"/>
          <w:u w:val="single"/>
        </w:rPr>
        <w:t>reen</w:t>
      </w:r>
      <w:r>
        <w:rPr>
          <w:b/>
          <w:i w:val="0"/>
          <w:smallCaps w:val="0"/>
          <w:strike w:val="0"/>
          <w:sz w:val="22"/>
          <w:highlight w:val="cyan"/>
          <w:u w:val="single"/>
        </w:rPr>
        <w:t>h</w:t>
      </w:r>
      <w:r>
        <w:rPr>
          <w:b/>
          <w:i w:val="0"/>
          <w:smallCaps w:val="0"/>
          <w:strike w:val="0"/>
          <w:sz w:val="22"/>
          <w:u w:val="single"/>
        </w:rPr>
        <w:t xml:space="preserve">ouse </w:t>
      </w:r>
      <w:r>
        <w:rPr>
          <w:b/>
          <w:i w:val="0"/>
          <w:smallCaps w:val="0"/>
          <w:strike w:val="0"/>
          <w:sz w:val="22"/>
          <w:highlight w:val="cyan"/>
          <w:u w:val="single"/>
        </w:rPr>
        <w:t>g</w:t>
      </w:r>
      <w:r>
        <w:rPr>
          <w:b/>
          <w:i w:val="0"/>
          <w:smallCaps w:val="0"/>
          <w:strike w:val="0"/>
          <w:sz w:val="22"/>
          <w:u w:val="single"/>
        </w:rPr>
        <w:t xml:space="preserve">as </w:t>
      </w:r>
      <w:r>
        <w:rPr>
          <w:b/>
          <w:i w:val="0"/>
          <w:smallCaps w:val="0"/>
          <w:strike w:val="0"/>
          <w:sz w:val="22"/>
          <w:highlight w:val="cyan"/>
          <w:u w:val="single"/>
        </w:rPr>
        <w:t>emissions</w:t>
      </w:r>
      <w:r>
        <w:rPr>
          <w:b w:val="0"/>
          <w:i w:val="0"/>
          <w:smallCaps w:val="0"/>
          <w:strike w:val="0"/>
          <w:u w:val="single"/>
        </w:rPr>
        <w:t xml:space="preserve">. </w:t>
      </w:r>
      <w:r>
        <w:rPr>
          <w:b w:val="0"/>
          <w:i w:val="0"/>
          <w:smallCaps w:val="0"/>
          <w:strike w:val="0"/>
          <w:u w:val="none"/>
        </w:rPr>
        <w:t>The office expanded the initiative in June, increasing the maximum number of non-provisional applications an inventor can file under the program and broadening eligibility requirements to encompass more technologies.</w:t>
      </w:r>
    </w:p>
    <w:p>
      <w:pPr>
        <w:spacing w:after="60"/>
      </w:pPr>
      <w:r>
        <w:rPr>
          <w:b w:val="0"/>
          <w:i w:val="0"/>
          <w:smallCaps w:val="0"/>
          <w:strike w:val="0"/>
          <w:u w:val="none"/>
        </w:rPr>
        <w:t xml:space="preserve">“We see our role as </w:t>
      </w:r>
      <w:r>
        <w:rPr>
          <w:b w:val="0"/>
          <w:i w:val="0"/>
          <w:smallCaps w:val="0"/>
          <w:strike w:val="0"/>
          <w:u w:val="single"/>
        </w:rPr>
        <w:t xml:space="preserve">promoting and </w:t>
      </w:r>
      <w:r>
        <w:rPr>
          <w:b/>
          <w:i w:val="0"/>
          <w:smallCaps w:val="0"/>
          <w:strike w:val="0"/>
          <w:sz w:val="22"/>
          <w:highlight w:val="cyan"/>
          <w:u w:val="single"/>
        </w:rPr>
        <w:t>incentivizing innovation</w:t>
      </w:r>
      <w:r>
        <w:rPr>
          <w:b w:val="0"/>
          <w:i w:val="0"/>
          <w:smallCaps w:val="0"/>
          <w:strike w:val="0"/>
          <w:highlight w:val="cyan"/>
          <w:u w:val="single"/>
        </w:rPr>
        <w:t>,</w:t>
      </w:r>
      <w:r>
        <w:rPr>
          <w:b w:val="0"/>
          <w:i w:val="0"/>
          <w:smallCaps w:val="0"/>
          <w:strike w:val="0"/>
          <w:u w:val="single"/>
        </w:rPr>
        <w:t xml:space="preserve"> especially </w:t>
      </w:r>
      <w:r>
        <w:rPr>
          <w:b w:val="0"/>
          <w:i w:val="0"/>
          <w:smallCaps w:val="0"/>
          <w:strike w:val="0"/>
          <w:highlight w:val="cyan"/>
          <w:u w:val="single"/>
        </w:rPr>
        <w:t>in</w:t>
      </w:r>
      <w:r>
        <w:rPr>
          <w:b w:val="0"/>
          <w:i w:val="0"/>
          <w:smallCaps w:val="0"/>
          <w:strike w:val="0"/>
          <w:u w:val="single"/>
        </w:rPr>
        <w:t xml:space="preserve"> key technology areas like </w:t>
      </w:r>
      <w:r>
        <w:rPr>
          <w:b w:val="0"/>
          <w:i w:val="0"/>
          <w:smallCaps w:val="0"/>
          <w:strike w:val="0"/>
          <w:highlight w:val="cyan"/>
          <w:u w:val="single"/>
        </w:rPr>
        <w:t>climate</w:t>
      </w:r>
      <w:r>
        <w:rPr>
          <w:b w:val="0"/>
          <w:i w:val="0"/>
          <w:smallCaps w:val="0"/>
          <w:strike w:val="0"/>
          <w:u w:val="single"/>
        </w:rPr>
        <w:t>, and</w:t>
      </w:r>
      <w:r>
        <w:rPr>
          <w:b w:val="0"/>
          <w:i w:val="0"/>
          <w:smallCaps w:val="0"/>
          <w:strike w:val="0"/>
          <w:u w:val="none"/>
        </w:rPr>
        <w:t xml:space="preserve"> then working to get that innovation to impact,” PTO Director Kathi Vidal said in an interview with Bloomberg Law about the office’s recent efforts.</w:t>
      </w:r>
    </w:p>
    <w:p>
      <w:pPr>
        <w:spacing w:after="60"/>
      </w:pPr>
      <w:r>
        <w:rPr>
          <w:b w:val="0"/>
          <w:i w:val="0"/>
          <w:smallCaps w:val="0"/>
          <w:strike w:val="0"/>
          <w:u w:val="none"/>
        </w:rPr>
        <w:t>As government officials pursue change through legislation and executive actions, Vidal emphasized patents’ vital role. Not only do they establish intellectual property rights for inventors, she said, but they also push ideas forward.</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