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USPTO </w:t>
      </w:r>
      <w:r>
        <w:rPr>
          <w:b/>
          <w:i w:val="0"/>
          <w:smallCaps w:val="0"/>
          <w:strike w:val="0"/>
          <w:sz w:val="26"/>
          <w:u w:val="none"/>
        </w:rPr>
        <w:t>Semiconductor programs</w:t>
      </w:r>
      <w:r>
        <w:rPr>
          <w:b/>
          <w:i w:val="0"/>
          <w:smallCaps w:val="0"/>
          <w:strike w:val="0"/>
          <w:sz w:val="26"/>
          <w:u w:val="none"/>
        </w:rPr>
        <w:t xml:space="preserve"> solve </w:t>
      </w:r>
      <w:r>
        <w:rPr>
          <w:b/>
          <w:i w:val="0"/>
          <w:smallCaps w:val="0"/>
          <w:strike w:val="0"/>
          <w:sz w:val="26"/>
          <w:u w:val="single"/>
        </w:rPr>
        <w:t>global</w:t>
      </w:r>
      <w:r>
        <w:rPr>
          <w:b/>
          <w:i w:val="0"/>
          <w:smallCaps w:val="0"/>
          <w:strike w:val="0"/>
          <w:sz w:val="26"/>
          <w:u w:val="none"/>
        </w:rPr>
        <w:t xml:space="preserve"> competitiveness,</w:t>
      </w:r>
      <w:r>
        <w:rPr>
          <w:b/>
          <w:i w:val="0"/>
          <w:smallCaps w:val="0"/>
          <w:strike w:val="0"/>
          <w:sz w:val="26"/>
          <w:u w:val="none"/>
        </w:rPr>
        <w:t xml:space="preserve"> but </w:t>
      </w:r>
      <w:r>
        <w:rPr>
          <w:b/>
          <w:i w:val="0"/>
          <w:smallCaps w:val="0"/>
          <w:strike w:val="0"/>
          <w:sz w:val="26"/>
          <w:u w:val="single"/>
        </w:rPr>
        <w:t>additional workload</w:t>
      </w:r>
      <w:r>
        <w:rPr>
          <w:b/>
          <w:i w:val="0"/>
          <w:smallCaps w:val="0"/>
          <w:strike w:val="0"/>
          <w:sz w:val="26"/>
          <w:u w:val="none"/>
        </w:rPr>
        <w:t xml:space="preserve"> and </w:t>
      </w:r>
      <w:r>
        <w:rPr>
          <w:b/>
          <w:i w:val="0"/>
          <w:smallCaps w:val="0"/>
          <w:strike w:val="0"/>
          <w:sz w:val="26"/>
          <w:u w:val="none"/>
        </w:rPr>
        <w:t>resourses</w:t>
      </w:r>
      <w:r>
        <w:rPr>
          <w:b/>
          <w:i w:val="0"/>
          <w:smallCaps w:val="0"/>
          <w:strike w:val="0"/>
          <w:sz w:val="26"/>
          <w:u w:val="none"/>
        </w:rPr>
        <w:t xml:space="preserve"> </w:t>
      </w:r>
      <w:r>
        <w:rPr>
          <w:b/>
          <w:i w:val="0"/>
          <w:smallCaps w:val="0"/>
          <w:strike w:val="0"/>
          <w:sz w:val="26"/>
          <w:u w:val="single"/>
        </w:rPr>
        <w:t>tradeoff</w:t>
      </w:r>
      <w:r>
        <w:rPr>
          <w:b/>
          <w:i w:val="0"/>
          <w:smallCaps w:val="0"/>
          <w:strike w:val="0"/>
          <w:sz w:val="26"/>
          <w:u w:val="none"/>
        </w:rPr>
        <w:t>---</w:t>
      </w:r>
      <w:r>
        <w:rPr>
          <w:b/>
          <w:i w:val="0"/>
          <w:smallCaps w:val="0"/>
          <w:strike w:val="0"/>
          <w:sz w:val="26"/>
          <w:u w:val="none"/>
        </w:rPr>
        <w:t xml:space="preserve">they’ll </w:t>
      </w:r>
      <w:r>
        <w:rPr>
          <w:b/>
          <w:i w:val="0"/>
          <w:smallCaps w:val="0"/>
          <w:strike w:val="0"/>
          <w:sz w:val="26"/>
          <w:u w:val="single"/>
        </w:rPr>
        <w:t>terminate it</w:t>
      </w:r>
      <w:r>
        <w:rPr>
          <w:b/>
          <w:i w:val="0"/>
          <w:smallCaps w:val="0"/>
          <w:strike w:val="0"/>
          <w:sz w:val="26"/>
          <w:u w:val="none"/>
        </w:rPr>
        <w:t xml:space="preserve"> on a dime.</w:t>
      </w:r>
      <w:r>
        <w:rPr>
          <w:b/>
          <w:i w:val="0"/>
          <w:smallCaps w:val="0"/>
          <w:strike w:val="0"/>
          <w:sz w:val="26"/>
          <w:u w:val="single"/>
        </w:rPr>
        <w:t xml:space="preserve"> </w:t>
      </w:r>
    </w:p>
    <w:p>
      <w:pPr>
        <w:spacing w:after="80"/>
      </w:pPr>
      <w:r>
        <w:rPr>
          <w:b/>
          <w:i w:val="0"/>
          <w:smallCaps w:val="0"/>
          <w:strike w:val="0"/>
          <w:sz w:val="26"/>
          <w:u w:val="none"/>
        </w:rPr>
        <w:t>Datta ’24</w:t>
      </w:r>
      <w:r>
        <w:rPr>
          <w:b w:val="0"/>
          <w:i w:val="0"/>
          <w:smallCaps w:val="0"/>
          <w:strike w:val="0"/>
          <w:u w:val="none"/>
        </w:rPr>
        <w:t xml:space="preserve"> [Madhumita; Ph.D. Intellectual property lawyer at Lowenstein Sandler; “U.S. Patent and Trademark Office Introduces Pilot Program for Expedited Review of Semiconductor Manufacturing-Related Patent Applications,” Intellectual Property Technology Law Journal; February 2024, https://www.lowenstein.com/media/phgevq5x/mdatta-ip-tech-law-journal-february-2024.pdf, </w:t>
      </w:r>
      <w:r>
        <w:rPr>
          <w:b w:val="0"/>
          <w:i w:val="0"/>
          <w:smallCaps w:val="0"/>
          <w:strike w:val="0"/>
          <w:u w:val="none"/>
        </w:rPr>
        <w:t>wally</w:t>
      </w:r>
      <w:r>
        <w:rPr>
          <w:b w:val="0"/>
          <w:i w:val="0"/>
          <w:smallCaps w:val="0"/>
          <w:strike w:val="0"/>
          <w:u w:val="none"/>
        </w:rPr>
        <w:t>]</w:t>
      </w:r>
    </w:p>
    <w:p>
      <w:pPr>
        <w:spacing w:after="60"/>
      </w:pPr>
      <w:r>
        <w:rPr>
          <w:b w:val="0"/>
          <w:i w:val="0"/>
          <w:smallCaps w:val="0"/>
          <w:strike w:val="0"/>
          <w:u w:val="none"/>
        </w:rPr>
        <w:t>The U.S. Patent and Trademark Office (</w:t>
      </w:r>
      <w:r>
        <w:rPr>
          <w:b w:val="0"/>
          <w:i w:val="0"/>
          <w:smallCaps w:val="0"/>
          <w:strike w:val="0"/>
          <w:sz w:val="22"/>
          <w:highlight w:val="cyan"/>
          <w:u w:val="single"/>
        </w:rPr>
        <w:t>USPTO</w:t>
      </w:r>
      <w:r>
        <w:rPr>
          <w:b w:val="0"/>
          <w:i w:val="0"/>
          <w:smallCaps w:val="0"/>
          <w:strike w:val="0"/>
          <w:u w:val="none"/>
        </w:rPr>
        <w:t xml:space="preserve">) has </w:t>
      </w:r>
      <w:r>
        <w:rPr>
          <w:b w:val="0"/>
          <w:i w:val="0"/>
          <w:smallCaps w:val="0"/>
          <w:strike w:val="0"/>
          <w:u w:val="none"/>
        </w:rPr>
        <w:t>implemented</w:t>
      </w:r>
      <w:r>
        <w:rPr>
          <w:b w:val="0"/>
          <w:i w:val="0"/>
          <w:smallCaps w:val="0"/>
          <w:strike w:val="0"/>
          <w:u w:val="none"/>
        </w:rPr>
        <w:t xml:space="preserve"> the </w:t>
      </w:r>
      <w:r>
        <w:rPr>
          <w:b w:val="0"/>
          <w:i w:val="0"/>
          <w:smallCaps w:val="0"/>
          <w:strike w:val="0"/>
          <w:sz w:val="22"/>
          <w:highlight w:val="cyan"/>
          <w:u w:val="single"/>
        </w:rPr>
        <w:t>Semiconductor</w:t>
      </w:r>
      <w:r>
        <w:rPr>
          <w:b w:val="0"/>
          <w:i w:val="0"/>
          <w:smallCaps w:val="0"/>
          <w:strike w:val="0"/>
          <w:sz w:val="22"/>
          <w:u w:val="single"/>
        </w:rPr>
        <w:t xml:space="preserve"> </w:t>
      </w:r>
      <w:r>
        <w:rPr>
          <w:b w:val="0"/>
          <w:i w:val="0"/>
          <w:smallCaps w:val="0"/>
          <w:strike w:val="0"/>
          <w:sz w:val="22"/>
          <w:highlight w:val="cyan"/>
          <w:u w:val="single"/>
        </w:rPr>
        <w:t>Tech</w:t>
      </w:r>
      <w:r>
        <w:rPr>
          <w:b w:val="0"/>
          <w:i w:val="0"/>
          <w:smallCaps w:val="0"/>
          <w:strike w:val="0"/>
          <w:sz w:val="22"/>
          <w:u w:val="single"/>
        </w:rPr>
        <w:t xml:space="preserve">nology Pilot </w:t>
      </w:r>
      <w:r>
        <w:rPr>
          <w:b w:val="0"/>
          <w:i w:val="0"/>
          <w:smallCaps w:val="0"/>
          <w:strike w:val="0"/>
          <w:sz w:val="22"/>
          <w:highlight w:val="cyan"/>
          <w:u w:val="single"/>
        </w:rPr>
        <w:t>Program</w:t>
      </w:r>
      <w:r>
        <w:rPr>
          <w:b w:val="0"/>
          <w:i w:val="0"/>
          <w:smallCaps w:val="0"/>
          <w:strike w:val="0"/>
          <w:u w:val="none"/>
        </w:rPr>
        <w:t xml:space="preserve"> in a stated effort to </w:t>
      </w:r>
      <w:r>
        <w:rPr>
          <w:b w:val="0"/>
          <w:i w:val="0"/>
          <w:smallCaps w:val="0"/>
          <w:strike w:val="0"/>
          <w:sz w:val="22"/>
          <w:highlight w:val="cyan"/>
          <w:u w:val="single"/>
        </w:rPr>
        <w:t>incentivize</w:t>
      </w:r>
      <w:r>
        <w:rPr>
          <w:b w:val="0"/>
          <w:i w:val="0"/>
          <w:smallCaps w:val="0"/>
          <w:strike w:val="0"/>
          <w:u w:val="none"/>
        </w:rPr>
        <w:t xml:space="preserve"> </w:t>
      </w:r>
      <w:r>
        <w:rPr>
          <w:b w:val="0"/>
          <w:i w:val="0"/>
          <w:smallCaps w:val="0"/>
          <w:strike w:val="0"/>
          <w:sz w:val="22"/>
          <w:highlight w:val="cyan"/>
          <w:u w:val="single"/>
        </w:rPr>
        <w:t>i</w:t>
      </w:r>
      <w:r>
        <w:rPr>
          <w:b w:val="0"/>
          <w:i w:val="0"/>
          <w:smallCaps w:val="0"/>
          <w:strike w:val="0"/>
          <w:u w:val="none"/>
        </w:rPr>
        <w:t xml:space="preserve">ntellectual </w:t>
      </w:r>
      <w:r>
        <w:rPr>
          <w:b w:val="0"/>
          <w:i w:val="0"/>
          <w:smallCaps w:val="0"/>
          <w:strike w:val="0"/>
          <w:sz w:val="22"/>
          <w:highlight w:val="cyan"/>
          <w:u w:val="single"/>
        </w:rPr>
        <w:t>p</w:t>
      </w:r>
      <w:r>
        <w:rPr>
          <w:b w:val="0"/>
          <w:i w:val="0"/>
          <w:smallCaps w:val="0"/>
          <w:strike w:val="0"/>
          <w:u w:val="none"/>
        </w:rPr>
        <w:t xml:space="preserve">roperty </w:t>
      </w:r>
      <w:r>
        <w:rPr>
          <w:b w:val="0"/>
          <w:i w:val="0"/>
          <w:smallCaps w:val="0"/>
          <w:strike w:val="0"/>
          <w:sz w:val="22"/>
          <w:highlight w:val="cyan"/>
          <w:u w:val="single"/>
        </w:rPr>
        <w:t>protection</w:t>
      </w:r>
      <w:r>
        <w:rPr>
          <w:b w:val="0"/>
          <w:i w:val="0"/>
          <w:smallCaps w:val="0"/>
          <w:strike w:val="0"/>
          <w:u w:val="none"/>
        </w:rPr>
        <w:t xml:space="preserve"> </w:t>
      </w:r>
      <w:r>
        <w:rPr>
          <w:b w:val="0"/>
          <w:i w:val="0"/>
          <w:smallCaps w:val="0"/>
          <w:strike w:val="0"/>
          <w:highlight w:val="cyan"/>
          <w:u w:val="single"/>
        </w:rPr>
        <w:t>for</w:t>
      </w:r>
      <w:r>
        <w:rPr>
          <w:b w:val="0"/>
          <w:i w:val="0"/>
          <w:smallCaps w:val="0"/>
          <w:strike w:val="0"/>
          <w:u w:val="none"/>
        </w:rPr>
        <w:t xml:space="preserve"> certain </w:t>
      </w:r>
      <w:r>
        <w:rPr>
          <w:b w:val="0"/>
          <w:i w:val="0"/>
          <w:smallCaps w:val="0"/>
          <w:strike w:val="0"/>
          <w:u w:val="single"/>
        </w:rPr>
        <w:t>semiconductor</w:t>
      </w:r>
      <w:r>
        <w:rPr>
          <w:b w:val="0"/>
          <w:i w:val="0"/>
          <w:smallCaps w:val="0"/>
          <w:strike w:val="0"/>
          <w:u w:val="none"/>
        </w:rPr>
        <w:t xml:space="preserve"> </w:t>
      </w:r>
      <w:r>
        <w:rPr>
          <w:b w:val="0"/>
          <w:i w:val="0"/>
          <w:smallCaps w:val="0"/>
          <w:strike w:val="0"/>
          <w:u w:val="single"/>
        </w:rPr>
        <w:t xml:space="preserve">manufacturing </w:t>
      </w:r>
      <w:r>
        <w:rPr>
          <w:b/>
          <w:i w:val="0"/>
          <w:smallCaps w:val="0"/>
          <w:strike w:val="0"/>
          <w:sz w:val="22"/>
          <w:highlight w:val="cyan"/>
          <w:u w:val="single"/>
        </w:rPr>
        <w:t>innovations</w:t>
      </w:r>
      <w:r>
        <w:rPr>
          <w:b w:val="0"/>
          <w:i w:val="0"/>
          <w:smallCaps w:val="0"/>
          <w:strike w:val="0"/>
          <w:u w:val="single"/>
        </w:rPr>
        <w:t>.</w:t>
      </w:r>
      <w:r>
        <w:rPr>
          <w:b w:val="0"/>
          <w:i w:val="0"/>
          <w:smallCaps w:val="0"/>
          <w:strike w:val="0"/>
          <w:u w:val="none"/>
        </w:rPr>
        <w:t xml:space="preserve"> This action</w:t>
      </w:r>
    </w:p>
    <w:p>
      <w:pPr>
        <w:spacing w:after="60"/>
      </w:pPr>
      <w:r>
        <w:rPr>
          <w:b w:val="0"/>
          <w:i w:val="0"/>
          <w:smallCaps w:val="0"/>
          <w:strike w:val="0"/>
          <w:u w:val="none"/>
        </w:rPr>
        <w:t xml:space="preserve"> is commensurate with the </w:t>
      </w:r>
      <w:r>
        <w:rPr>
          <w:b w:val="0"/>
          <w:i w:val="0"/>
          <w:smallCaps w:val="0"/>
          <w:strike w:val="0"/>
          <w:u w:val="single"/>
        </w:rPr>
        <w:t>objectives of the government’s 2022 CHIPS and Science Act</w:t>
      </w:r>
      <w:r>
        <w:rPr>
          <w:b w:val="0"/>
          <w:i w:val="0"/>
          <w:smallCaps w:val="0"/>
          <w:strike w:val="0"/>
          <w:u w:val="none"/>
        </w:rPr>
        <w:t xml:space="preserve">, including </w:t>
      </w:r>
      <w:r>
        <w:rPr>
          <w:b w:val="0"/>
          <w:i w:val="0"/>
          <w:smallCaps w:val="0"/>
          <w:strike w:val="0"/>
          <w:highlight w:val="cyan"/>
          <w:u w:val="single"/>
        </w:rPr>
        <w:t>boosting</w:t>
      </w:r>
      <w:r>
        <w:rPr>
          <w:b w:val="0"/>
          <w:i w:val="0"/>
          <w:smallCaps w:val="0"/>
          <w:strike w:val="0"/>
          <w:u w:val="single"/>
        </w:rPr>
        <w:t xml:space="preserve"> </w:t>
      </w:r>
      <w:r>
        <w:rPr>
          <w:b w:val="0"/>
          <w:i w:val="0"/>
          <w:smallCaps w:val="0"/>
          <w:strike w:val="0"/>
          <w:highlight w:val="cyan"/>
          <w:u w:val="single"/>
        </w:rPr>
        <w:t>r</w:t>
      </w:r>
      <w:r>
        <w:rPr>
          <w:b w:val="0"/>
          <w:i w:val="0"/>
          <w:smallCaps w:val="0"/>
          <w:strike w:val="0"/>
          <w:u w:val="single"/>
        </w:rPr>
        <w:t xml:space="preserve">esearch </w:t>
      </w:r>
      <w:r>
        <w:rPr>
          <w:b w:val="0"/>
          <w:i w:val="0"/>
          <w:smallCaps w:val="0"/>
          <w:strike w:val="0"/>
          <w:highlight w:val="cyan"/>
          <w:u w:val="single"/>
        </w:rPr>
        <w:t>and</w:t>
      </w:r>
      <w:r>
        <w:rPr>
          <w:b w:val="0"/>
          <w:i w:val="0"/>
          <w:smallCaps w:val="0"/>
          <w:strike w:val="0"/>
          <w:u w:val="single"/>
        </w:rPr>
        <w:t xml:space="preserve"> </w:t>
      </w:r>
      <w:r>
        <w:rPr>
          <w:b w:val="0"/>
          <w:i w:val="0"/>
          <w:smallCaps w:val="0"/>
          <w:strike w:val="0"/>
          <w:highlight w:val="cyan"/>
          <w:u w:val="single"/>
        </w:rPr>
        <w:t>d</w:t>
      </w:r>
      <w:r>
        <w:rPr>
          <w:b w:val="0"/>
          <w:i w:val="0"/>
          <w:smallCaps w:val="0"/>
          <w:strike w:val="0"/>
          <w:u w:val="single"/>
        </w:rPr>
        <w:t xml:space="preserve">evelopment </w:t>
      </w:r>
      <w:r>
        <w:rPr>
          <w:b w:val="0"/>
          <w:i w:val="0"/>
          <w:smallCaps w:val="0"/>
          <w:strike w:val="0"/>
          <w:u w:val="none"/>
        </w:rPr>
        <w:t xml:space="preserve">in the </w:t>
      </w:r>
      <w:r>
        <w:rPr>
          <w:b w:val="0"/>
          <w:i w:val="0"/>
          <w:smallCaps w:val="0"/>
          <w:strike w:val="0"/>
          <w:u w:val="single"/>
        </w:rPr>
        <w:t xml:space="preserve">semiconductor area and </w:t>
      </w:r>
      <w:r>
        <w:rPr>
          <w:b/>
          <w:i w:val="0"/>
          <w:smallCaps w:val="0"/>
          <w:strike w:val="0"/>
          <w:sz w:val="22"/>
          <w:highlight w:val="cyan"/>
          <w:u w:val="single"/>
        </w:rPr>
        <w:t>revitalizing</w:t>
      </w:r>
      <w:r>
        <w:rPr>
          <w:b w:val="0"/>
          <w:i w:val="0"/>
          <w:smallCaps w:val="0"/>
          <w:strike w:val="0"/>
          <w:u w:val="single"/>
        </w:rPr>
        <w:t xml:space="preserve"> the </w:t>
      </w:r>
      <w:r>
        <w:rPr>
          <w:b/>
          <w:i w:val="0"/>
          <w:smallCaps w:val="0"/>
          <w:strike w:val="0"/>
          <w:sz w:val="22"/>
          <w:highlight w:val="cyan"/>
          <w:u w:val="single"/>
        </w:rPr>
        <w:t>domestic</w:t>
      </w:r>
      <w:r>
        <w:rPr>
          <w:b w:val="0"/>
          <w:i w:val="0"/>
          <w:smallCaps w:val="0"/>
          <w:strike w:val="0"/>
          <w:u w:val="single"/>
        </w:rPr>
        <w:t xml:space="preserve"> </w:t>
      </w:r>
      <w:r>
        <w:rPr>
          <w:b/>
          <w:i w:val="0"/>
          <w:smallCaps w:val="0"/>
          <w:strike w:val="0"/>
          <w:sz w:val="22"/>
          <w:highlight w:val="cyan"/>
          <w:u w:val="single"/>
        </w:rPr>
        <w:t>semiconductor</w:t>
      </w:r>
      <w:r>
        <w:rPr>
          <w:b w:val="0"/>
          <w:i w:val="0"/>
          <w:smallCaps w:val="0"/>
          <w:strike w:val="0"/>
          <w:u w:val="single"/>
        </w:rPr>
        <w:t xml:space="preserve"> manufacturing </w:t>
      </w:r>
      <w:r>
        <w:rPr>
          <w:b/>
          <w:i w:val="0"/>
          <w:smallCaps w:val="0"/>
          <w:strike w:val="0"/>
          <w:sz w:val="22"/>
          <w:highlight w:val="cyan"/>
          <w:u w:val="single"/>
        </w:rPr>
        <w:t>industry</w:t>
      </w:r>
      <w:r>
        <w:rPr>
          <w:b w:val="0"/>
          <w:i w:val="0"/>
          <w:smallCaps w:val="0"/>
          <w:strike w:val="0"/>
          <w:u w:val="none"/>
        </w:rPr>
        <w:t xml:space="preserve"> </w:t>
      </w:r>
      <w:r>
        <w:rPr>
          <w:b w:val="0"/>
          <w:i w:val="0"/>
          <w:smallCaps w:val="0"/>
          <w:strike w:val="0"/>
          <w:highlight w:val="cyan"/>
          <w:u w:val="single"/>
        </w:rPr>
        <w:t>to</w:t>
      </w:r>
      <w:r>
        <w:rPr>
          <w:b w:val="0"/>
          <w:i w:val="0"/>
          <w:smallCaps w:val="0"/>
          <w:strike w:val="0"/>
          <w:u w:val="single"/>
        </w:rPr>
        <w:t xml:space="preserve"> </w:t>
      </w:r>
      <w:r>
        <w:rPr>
          <w:b w:val="0"/>
          <w:i w:val="0"/>
          <w:smallCaps w:val="0"/>
          <w:strike w:val="0"/>
          <w:highlight w:val="cyan"/>
          <w:u w:val="single"/>
        </w:rPr>
        <w:t>gain</w:t>
      </w:r>
      <w:r>
        <w:rPr>
          <w:b w:val="0"/>
          <w:i w:val="0"/>
          <w:smallCaps w:val="0"/>
          <w:strike w:val="0"/>
          <w:u w:val="single"/>
        </w:rPr>
        <w:t xml:space="preserve"> a </w:t>
      </w:r>
      <w:r>
        <w:rPr>
          <w:b/>
          <w:i w:val="0"/>
          <w:smallCaps w:val="0"/>
          <w:strike w:val="0"/>
          <w:sz w:val="22"/>
          <w:highlight w:val="cyan"/>
          <w:u w:val="single"/>
        </w:rPr>
        <w:t>global competitive advantage</w:t>
      </w:r>
      <w:r>
        <w:rPr>
          <w:b w:val="0"/>
          <w:i w:val="0"/>
          <w:smallCaps w:val="0"/>
          <w:strike w:val="0"/>
          <w:u w:val="none"/>
        </w:rPr>
        <w:t xml:space="preserve">. The USPTO press release states that this program is designed to “encourage innovations that increase semiconductor device production, reduce semiconductor manufacturing costs and strengthen the semiconductor supply chain.” </w:t>
      </w:r>
    </w:p>
    <w:p>
      <w:pPr>
        <w:spacing w:after="60"/>
      </w:pPr>
      <w:r>
        <w:rPr>
          <w:b w:val="0"/>
          <w:i w:val="0"/>
          <w:smallCaps w:val="0"/>
          <w:strike w:val="0"/>
          <w:u w:val="none"/>
        </w:rPr>
        <w:t xml:space="preserve">According to data released by the USPTO in October 2023, regular non-prioritized patent applications currently have an average pendency of about 21 months from the filing date before the first substantive Office Action is mailed, and an average pendency of 25 months before the application has reached a final disposition (i.e., has been issued as a patent or abandoned). This </w:t>
      </w:r>
      <w:r>
        <w:rPr>
          <w:b w:val="0"/>
          <w:i w:val="0"/>
          <w:smallCaps w:val="0"/>
          <w:strike w:val="0"/>
          <w:sz w:val="22"/>
          <w:u w:val="single"/>
        </w:rPr>
        <w:t>long and uncertain</w:t>
      </w:r>
      <w:r>
        <w:rPr>
          <w:b w:val="0"/>
          <w:i w:val="0"/>
          <w:smallCaps w:val="0"/>
          <w:strike w:val="0"/>
          <w:u w:val="none"/>
        </w:rPr>
        <w:t xml:space="preserve"> </w:t>
      </w:r>
      <w:r>
        <w:rPr>
          <w:b w:val="0"/>
          <w:i w:val="0"/>
          <w:smallCaps w:val="0"/>
          <w:strike w:val="0"/>
          <w:sz w:val="22"/>
          <w:u w:val="single"/>
        </w:rPr>
        <w:t>waiting period</w:t>
      </w:r>
      <w:r>
        <w:rPr>
          <w:b w:val="0"/>
          <w:i w:val="0"/>
          <w:smallCaps w:val="0"/>
          <w:strike w:val="0"/>
          <w:u w:val="none"/>
        </w:rPr>
        <w:t xml:space="preserve"> often </w:t>
      </w:r>
      <w:r>
        <w:rPr>
          <w:b w:val="0"/>
          <w:i w:val="0"/>
          <w:smallCaps w:val="0"/>
          <w:strike w:val="0"/>
          <w:sz w:val="22"/>
          <w:u w:val="single"/>
        </w:rPr>
        <w:t>discourages patent applicants</w:t>
      </w:r>
      <w:r>
        <w:rPr>
          <w:b w:val="0"/>
          <w:i w:val="0"/>
          <w:smallCaps w:val="0"/>
          <w:strike w:val="0"/>
          <w:u w:val="none"/>
        </w:rPr>
        <w:t xml:space="preserve"> who would like to bring their innovation faster to the market with the security of patent protection. </w:t>
      </w:r>
    </w:p>
    <w:p>
      <w:pPr>
        <w:spacing w:after="60"/>
      </w:pPr>
      <w:r>
        <w:rPr>
          <w:b w:val="0"/>
          <w:i w:val="0"/>
          <w:smallCaps w:val="0"/>
          <w:strike w:val="0"/>
          <w:u w:val="none"/>
        </w:rPr>
        <w:t xml:space="preserve">One way to accelerate the examination of a patent application is to choose the “Track One” prioritized examination option, which allows the applicant to get to a final disposition in about 12 months. However, the fee for fast-tracking examination of a patent application is substantial, especially for applicants who do not qualify as a small entity or a micro entity. </w:t>
      </w:r>
    </w:p>
    <w:p>
      <w:pPr>
        <w:spacing w:after="60"/>
      </w:pPr>
      <w:r>
        <w:rPr>
          <w:b w:val="0"/>
          <w:i w:val="0"/>
          <w:smallCaps w:val="0"/>
          <w:strike w:val="0"/>
          <w:u w:val="none"/>
        </w:rPr>
        <w:t xml:space="preserve">Under the Semiconductor Technology Pilot Program, </w:t>
      </w:r>
      <w:r>
        <w:rPr>
          <w:b w:val="0"/>
          <w:i w:val="0"/>
          <w:smallCaps w:val="0"/>
          <w:strike w:val="0"/>
          <w:sz w:val="22"/>
          <w:u w:val="single"/>
        </w:rPr>
        <w:t xml:space="preserve">certain </w:t>
      </w:r>
      <w:r>
        <w:rPr>
          <w:b/>
          <w:i w:val="0"/>
          <w:smallCaps w:val="0"/>
          <w:strike w:val="0"/>
          <w:sz w:val="22"/>
          <w:highlight w:val="cyan"/>
          <w:u w:val="single"/>
        </w:rPr>
        <w:t>semiconductor</w:t>
      </w:r>
      <w:r>
        <w:rPr>
          <w:b w:val="0"/>
          <w:i w:val="0"/>
          <w:smallCaps w:val="0"/>
          <w:strike w:val="0"/>
          <w:sz w:val="22"/>
          <w:u w:val="single"/>
        </w:rPr>
        <w:t xml:space="preserve"> manufacturing related </w:t>
      </w:r>
      <w:r>
        <w:rPr>
          <w:b/>
          <w:i w:val="0"/>
          <w:smallCaps w:val="0"/>
          <w:strike w:val="0"/>
          <w:sz w:val="22"/>
          <w:highlight w:val="cyan"/>
          <w:u w:val="single"/>
        </w:rPr>
        <w:t>patent</w:t>
      </w:r>
      <w:r>
        <w:rPr>
          <w:b w:val="0"/>
          <w:i w:val="0"/>
          <w:smallCaps w:val="0"/>
          <w:strike w:val="0"/>
          <w:sz w:val="22"/>
          <w:u w:val="single"/>
        </w:rPr>
        <w:t xml:space="preserve"> </w:t>
      </w:r>
      <w:r>
        <w:rPr>
          <w:b/>
          <w:i w:val="0"/>
          <w:smallCaps w:val="0"/>
          <w:strike w:val="0"/>
          <w:sz w:val="22"/>
          <w:highlight w:val="cyan"/>
          <w:u w:val="single"/>
        </w:rPr>
        <w:t>applications</w:t>
      </w:r>
      <w:r>
        <w:rPr>
          <w:b w:val="0"/>
          <w:i w:val="0"/>
          <w:smallCaps w:val="0"/>
          <w:strike w:val="0"/>
          <w:sz w:val="22"/>
          <w:u w:val="single"/>
        </w:rPr>
        <w:t xml:space="preserve"> will have a chance to </w:t>
      </w:r>
      <w:r>
        <w:rPr>
          <w:b/>
          <w:i w:val="0"/>
          <w:smallCaps w:val="0"/>
          <w:strike w:val="0"/>
          <w:sz w:val="22"/>
          <w:u w:val="single"/>
        </w:rPr>
        <w:t xml:space="preserve">be </w:t>
      </w:r>
      <w:r>
        <w:rPr>
          <w:b/>
          <w:i w:val="0"/>
          <w:smallCaps w:val="0"/>
          <w:strike w:val="0"/>
          <w:sz w:val="22"/>
          <w:highlight w:val="cyan"/>
          <w:u w:val="single"/>
        </w:rPr>
        <w:t>advanced</w:t>
      </w:r>
      <w:r>
        <w:rPr>
          <w:b/>
          <w:i w:val="0"/>
          <w:smallCaps w:val="0"/>
          <w:strike w:val="0"/>
          <w:sz w:val="22"/>
          <w:u w:val="single"/>
        </w:rPr>
        <w:t xml:space="preserve"> </w:t>
      </w:r>
      <w:r>
        <w:rPr>
          <w:b/>
          <w:i w:val="0"/>
          <w:smallCaps w:val="0"/>
          <w:strike w:val="0"/>
          <w:sz w:val="22"/>
          <w:highlight w:val="cyan"/>
          <w:u w:val="single"/>
        </w:rPr>
        <w:t>out</w:t>
      </w:r>
      <w:r>
        <w:rPr>
          <w:b/>
          <w:i w:val="0"/>
          <w:smallCaps w:val="0"/>
          <w:strike w:val="0"/>
          <w:sz w:val="22"/>
          <w:u w:val="single"/>
        </w:rPr>
        <w:t xml:space="preserve"> </w:t>
      </w:r>
      <w:r>
        <w:rPr>
          <w:b/>
          <w:i w:val="0"/>
          <w:smallCaps w:val="0"/>
          <w:strike w:val="0"/>
          <w:sz w:val="22"/>
          <w:highlight w:val="cyan"/>
          <w:u w:val="single"/>
        </w:rPr>
        <w:t>of</w:t>
      </w:r>
      <w:r>
        <w:rPr>
          <w:b/>
          <w:i w:val="0"/>
          <w:smallCaps w:val="0"/>
          <w:strike w:val="0"/>
          <w:sz w:val="22"/>
          <w:u w:val="single"/>
        </w:rPr>
        <w:t xml:space="preserve"> </w:t>
      </w:r>
      <w:r>
        <w:rPr>
          <w:b/>
          <w:i w:val="0"/>
          <w:smallCaps w:val="0"/>
          <w:strike w:val="0"/>
          <w:sz w:val="22"/>
          <w:highlight w:val="cyan"/>
          <w:u w:val="single"/>
        </w:rPr>
        <w:t>turn</w:t>
      </w:r>
      <w:r>
        <w:rPr>
          <w:b w:val="0"/>
          <w:i w:val="0"/>
          <w:smallCaps w:val="0"/>
          <w:strike w:val="0"/>
          <w:u w:val="none"/>
        </w:rPr>
        <w:t xml:space="preserve">, i.e., </w:t>
      </w:r>
      <w:r>
        <w:rPr>
          <w:b w:val="0"/>
          <w:i w:val="0"/>
          <w:smallCaps w:val="0"/>
          <w:strike w:val="0"/>
          <w:sz w:val="22"/>
          <w:u w:val="single"/>
        </w:rPr>
        <w:t>will be accorded “</w:t>
      </w:r>
      <w:r>
        <w:rPr>
          <w:b/>
          <w:i w:val="0"/>
          <w:smallCaps w:val="0"/>
          <w:strike w:val="0"/>
          <w:sz w:val="22"/>
          <w:u w:val="single"/>
        </w:rPr>
        <w:t>special</w:t>
      </w:r>
      <w:r>
        <w:rPr>
          <w:b w:val="0"/>
          <w:i w:val="0"/>
          <w:smallCaps w:val="0"/>
          <w:strike w:val="0"/>
          <w:sz w:val="22"/>
          <w:u w:val="single"/>
        </w:rPr>
        <w:t xml:space="preserve">” status to be </w:t>
      </w:r>
      <w:r>
        <w:rPr>
          <w:b w:val="0"/>
          <w:i w:val="0"/>
          <w:smallCaps w:val="0"/>
          <w:strike w:val="0"/>
          <w:sz w:val="22"/>
          <w:highlight w:val="cyan"/>
          <w:u w:val="single"/>
        </w:rPr>
        <w:t>examined</w:t>
      </w:r>
      <w:r>
        <w:rPr>
          <w:b w:val="0"/>
          <w:i w:val="0"/>
          <w:smallCaps w:val="0"/>
          <w:strike w:val="0"/>
          <w:sz w:val="22"/>
          <w:u w:val="single"/>
        </w:rPr>
        <w:t xml:space="preserve"> </w:t>
      </w:r>
      <w:r>
        <w:rPr>
          <w:b w:val="0"/>
          <w:i w:val="0"/>
          <w:smallCaps w:val="0"/>
          <w:strike w:val="0"/>
          <w:sz w:val="22"/>
          <w:highlight w:val="cyan"/>
          <w:u w:val="single"/>
        </w:rPr>
        <w:t>ahead</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the other </w:t>
      </w:r>
      <w:r>
        <w:rPr>
          <w:b/>
          <w:i w:val="0"/>
          <w:smallCaps w:val="0"/>
          <w:strike w:val="0"/>
          <w:sz w:val="22"/>
          <w:highlight w:val="cyan"/>
          <w:u w:val="single"/>
        </w:rPr>
        <w:t>regular applications</w:t>
      </w:r>
      <w:r>
        <w:rPr>
          <w:b w:val="0"/>
          <w:i w:val="0"/>
          <w:smallCaps w:val="0"/>
          <w:strike w:val="0"/>
          <w:sz w:val="22"/>
          <w:u w:val="single"/>
        </w:rPr>
        <w:t xml:space="preserve">, if a proper “Petition to Make Special” is timely filed. The </w:t>
      </w:r>
      <w:r>
        <w:rPr>
          <w:b/>
          <w:i w:val="0"/>
          <w:smallCaps w:val="0"/>
          <w:strike w:val="0"/>
          <w:sz w:val="22"/>
          <w:u w:val="single"/>
        </w:rPr>
        <w:t>prioritization fees will be waived</w:t>
      </w:r>
      <w:r>
        <w:rPr>
          <w:b w:val="0"/>
          <w:i w:val="0"/>
          <w:smallCaps w:val="0"/>
          <w:strike w:val="0"/>
          <w:sz w:val="22"/>
          <w:u w:val="single"/>
        </w:rPr>
        <w:t xml:space="preserve">, irrespective of the entity status of the applicant under this pilot program. </w:t>
      </w:r>
    </w:p>
    <w:p>
      <w:pPr>
        <w:spacing w:after="60"/>
      </w:pPr>
      <w:r>
        <w:rPr>
          <w:b w:val="0"/>
          <w:i w:val="0"/>
          <w:smallCaps w:val="0"/>
          <w:strike w:val="0"/>
          <w:u w:val="none"/>
        </w:rPr>
        <w:t xml:space="preserve">ELIGIBILITY AND OTHER REQUIREMENTS </w:t>
      </w:r>
    </w:p>
    <w:p>
      <w:pPr>
        <w:spacing w:after="60"/>
      </w:pPr>
      <w:r>
        <w:rPr>
          <w:b w:val="0"/>
          <w:i w:val="0"/>
          <w:smallCaps w:val="0"/>
          <w:strike w:val="0"/>
          <w:u w:val="none"/>
        </w:rPr>
        <w:t xml:space="preserve">Number of Applications and Date </w:t>
      </w:r>
    </w:p>
    <w:p>
      <w:pPr>
        <w:spacing w:after="60"/>
      </w:pPr>
      <w:r>
        <w:rPr>
          <w:b w:val="0"/>
          <w:i w:val="0"/>
          <w:smallCaps w:val="0"/>
          <w:strike w:val="0"/>
          <w:sz w:val="22"/>
          <w:u w:val="single"/>
        </w:rPr>
        <w:t>The Office began accepting Petitions</w:t>
      </w:r>
      <w:r>
        <w:rPr>
          <w:b w:val="0"/>
          <w:i w:val="0"/>
          <w:smallCaps w:val="0"/>
          <w:strike w:val="0"/>
          <w:u w:val="none"/>
        </w:rPr>
        <w:t xml:space="preserve"> to Make Special beginning December 1, 2023, </w:t>
      </w:r>
      <w:r>
        <w:rPr>
          <w:b w:val="0"/>
          <w:i w:val="0"/>
          <w:smallCaps w:val="0"/>
          <w:strike w:val="0"/>
          <w:sz w:val="22"/>
          <w:u w:val="single"/>
        </w:rPr>
        <w:t>and will do</w:t>
      </w:r>
      <w:r>
        <w:rPr>
          <w:b w:val="0"/>
          <w:i w:val="0"/>
          <w:smallCaps w:val="0"/>
          <w:strike w:val="0"/>
          <w:u w:val="none"/>
        </w:rPr>
        <w:t xml:space="preserve"> so </w:t>
      </w:r>
      <w:r>
        <w:rPr>
          <w:b w:val="0"/>
          <w:i w:val="0"/>
          <w:smallCaps w:val="0"/>
          <w:strike w:val="0"/>
          <w:sz w:val="22"/>
          <w:u w:val="single"/>
        </w:rPr>
        <w:t>until</w:t>
      </w:r>
      <w:r>
        <w:rPr>
          <w:b w:val="0"/>
          <w:i w:val="0"/>
          <w:smallCaps w:val="0"/>
          <w:strike w:val="0"/>
          <w:u w:val="none"/>
        </w:rPr>
        <w:t xml:space="preserve"> either </w:t>
      </w:r>
      <w:r>
        <w:rPr>
          <w:b w:val="0"/>
          <w:i w:val="0"/>
          <w:smallCaps w:val="0"/>
          <w:strike w:val="0"/>
          <w:sz w:val="22"/>
          <w:u w:val="single"/>
        </w:rPr>
        <w:t>December 2, 2024,</w:t>
      </w:r>
      <w:r>
        <w:rPr>
          <w:b w:val="0"/>
          <w:i w:val="0"/>
          <w:smallCaps w:val="0"/>
          <w:strike w:val="0"/>
          <w:u w:val="none"/>
        </w:rPr>
        <w:t xml:space="preserve"> or the date by which 1,000 grantable petitions are accepted, whichever occurs first. </w:t>
      </w:r>
      <w:r>
        <w:rPr>
          <w:b w:val="0"/>
          <w:i w:val="0"/>
          <w:smallCaps w:val="0"/>
          <w:strike w:val="0"/>
          <w:sz w:val="22"/>
          <w:u w:val="single"/>
        </w:rPr>
        <w:t xml:space="preserve">The </w:t>
      </w:r>
      <w:r>
        <w:rPr>
          <w:b/>
          <w:i w:val="0"/>
          <w:smallCaps w:val="0"/>
          <w:strike w:val="0"/>
          <w:sz w:val="22"/>
          <w:highlight w:val="cyan"/>
          <w:u w:val="single"/>
        </w:rPr>
        <w:t>USPTO</w:t>
      </w:r>
      <w:r>
        <w:rPr>
          <w:b w:val="0"/>
          <w:i w:val="0"/>
          <w:smallCaps w:val="0"/>
          <w:strike w:val="0"/>
          <w:u w:val="none"/>
        </w:rPr>
        <w:t xml:space="preserve"> may, </w:t>
      </w:r>
      <w:r>
        <w:rPr>
          <w:b w:val="0"/>
          <w:i w:val="0"/>
          <w:smallCaps w:val="0"/>
          <w:strike w:val="0"/>
          <w:sz w:val="22"/>
          <w:highlight w:val="cyan"/>
          <w:u w:val="single"/>
        </w:rPr>
        <w:t>at</w:t>
      </w:r>
      <w:r>
        <w:rPr>
          <w:b w:val="0"/>
          <w:i w:val="0"/>
          <w:smallCaps w:val="0"/>
          <w:strike w:val="0"/>
          <w:sz w:val="22"/>
          <w:u w:val="single"/>
        </w:rPr>
        <w:t xml:space="preserve"> its </w:t>
      </w:r>
      <w:r>
        <w:rPr>
          <w:b w:val="0"/>
          <w:i w:val="0"/>
          <w:smallCaps w:val="0"/>
          <w:strike w:val="0"/>
          <w:sz w:val="22"/>
          <w:highlight w:val="cyan"/>
          <w:u w:val="single"/>
        </w:rPr>
        <w:t>sole discretion</w:t>
      </w:r>
      <w:r>
        <w:rPr>
          <w:b w:val="0"/>
          <w:i w:val="0"/>
          <w:smallCaps w:val="0"/>
          <w:strike w:val="0"/>
          <w:sz w:val="22"/>
          <w:u w:val="single"/>
        </w:rPr>
        <w:t xml:space="preserve">, </w:t>
      </w:r>
      <w:r>
        <w:rPr>
          <w:b/>
          <w:i w:val="0"/>
          <w:smallCaps w:val="0"/>
          <w:strike w:val="0"/>
          <w:sz w:val="22"/>
          <w:highlight w:val="cyan"/>
          <w:u w:val="single"/>
        </w:rPr>
        <w:t>terminate</w:t>
      </w:r>
      <w:r>
        <w:rPr>
          <w:b w:val="0"/>
          <w:i w:val="0"/>
          <w:smallCaps w:val="0"/>
          <w:strike w:val="0"/>
          <w:sz w:val="22"/>
          <w:u w:val="single"/>
        </w:rPr>
        <w:t xml:space="preserve"> the pilot </w:t>
      </w:r>
      <w:r>
        <w:rPr>
          <w:b/>
          <w:i w:val="0"/>
          <w:smallCaps w:val="0"/>
          <w:strike w:val="0"/>
          <w:sz w:val="22"/>
          <w:highlight w:val="cyan"/>
          <w:u w:val="single"/>
        </w:rPr>
        <w:t>program</w:t>
      </w:r>
      <w:r>
        <w:rPr>
          <w:b w:val="0"/>
          <w:i w:val="0"/>
          <w:smallCaps w:val="0"/>
          <w:strike w:val="0"/>
          <w:sz w:val="22"/>
          <w:u w:val="single"/>
        </w:rPr>
        <w:t xml:space="preserve"> </w:t>
      </w:r>
      <w:r>
        <w:rPr>
          <w:b w:val="0"/>
          <w:i w:val="0"/>
          <w:smallCaps w:val="0"/>
          <w:strike w:val="0"/>
          <w:sz w:val="22"/>
          <w:highlight w:val="cyan"/>
          <w:u w:val="single"/>
        </w:rPr>
        <w:t>depending</w:t>
      </w:r>
      <w:r>
        <w:rPr>
          <w:b w:val="0"/>
          <w:i w:val="0"/>
          <w:smallCaps w:val="0"/>
          <w:strike w:val="0"/>
          <w:sz w:val="22"/>
          <w:u w:val="single"/>
        </w:rPr>
        <w:t xml:space="preserve"> </w:t>
      </w:r>
      <w:r>
        <w:rPr>
          <w:b w:val="0"/>
          <w:i w:val="0"/>
          <w:smallCaps w:val="0"/>
          <w:strike w:val="0"/>
          <w:sz w:val="22"/>
          <w:highlight w:val="cyan"/>
          <w:u w:val="single"/>
        </w:rPr>
        <w:t>on</w:t>
      </w:r>
      <w:r>
        <w:rPr>
          <w:b w:val="0"/>
          <w:i w:val="0"/>
          <w:smallCaps w:val="0"/>
          <w:strike w:val="0"/>
          <w:sz w:val="22"/>
          <w:u w:val="single"/>
        </w:rPr>
        <w:t xml:space="preserve"> factors such as </w:t>
      </w:r>
      <w:r>
        <w:rPr>
          <w:b/>
          <w:i w:val="0"/>
          <w:smallCaps w:val="0"/>
          <w:strike w:val="0"/>
          <w:sz w:val="22"/>
          <w:highlight w:val="cyan"/>
          <w:u w:val="single"/>
        </w:rPr>
        <w:t>workload</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highlight w:val="cyan"/>
          <w:u w:val="single"/>
        </w:rPr>
        <w:t>resources</w:t>
      </w:r>
      <w:r>
        <w:rPr>
          <w:b w:val="0"/>
          <w:i w:val="0"/>
          <w:smallCaps w:val="0"/>
          <w:strike w:val="0"/>
          <w:sz w:val="22"/>
          <w:u w:val="single"/>
        </w:rPr>
        <w:t xml:space="preserve"> </w:t>
      </w:r>
      <w:r>
        <w:rPr>
          <w:b w:val="0"/>
          <w:i w:val="0"/>
          <w:smallCaps w:val="0"/>
          <w:strike w:val="0"/>
          <w:sz w:val="22"/>
          <w:highlight w:val="cyan"/>
          <w:u w:val="single"/>
        </w:rPr>
        <w:t>needed</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highlight w:val="cyan"/>
          <w:u w:val="single"/>
        </w:rPr>
        <w:t>administer</w:t>
      </w:r>
      <w:r>
        <w:rPr>
          <w:b/>
          <w:i w:val="0"/>
          <w:smallCaps w:val="0"/>
          <w:strike w:val="0"/>
          <w:sz w:val="22"/>
          <w:u w:val="single"/>
        </w:rPr>
        <w:t xml:space="preserve"> the program</w:t>
      </w:r>
      <w:r>
        <w:rPr>
          <w:b w:val="0"/>
          <w:i w:val="0"/>
          <w:smallCaps w:val="0"/>
          <w:strike w:val="0"/>
          <w:u w:val="none"/>
        </w:rPr>
        <w:t>, feedback from the public, and the effectiveness of the program</w:t>
      </w:r>
      <w:r>
        <w:rPr>
          <w:b w:val="0"/>
          <w:i w:val="0"/>
          <w:smallCaps w:val="0"/>
          <w:strike w:val="0"/>
          <w:sz w:val="22"/>
          <w:u w:val="single"/>
        </w:rPr>
        <w:t>. If the pilot program is terminated, the USPTO will notify the public. The USPTO will indicate on its website1 the total number of petitions filed and the number of applications accepted into the pilot program.</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