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PTO is significantly increasing fees---reduces workload. 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Brickerhoff</w:t>
      </w:r>
      <w:r>
        <w:rPr>
          <w:b/>
          <w:i w:val="0"/>
          <w:smallCaps w:val="0"/>
          <w:strike w:val="0"/>
          <w:sz w:val="26"/>
          <w:u w:val="none"/>
        </w:rPr>
        <w:t xml:space="preserve"> ’24</w:t>
      </w:r>
      <w:r>
        <w:rPr>
          <w:b w:val="0"/>
          <w:i w:val="0"/>
          <w:smallCaps w:val="0"/>
          <w:strike w:val="0"/>
          <w:u w:val="none"/>
        </w:rPr>
        <w:t xml:space="preserve"> [Courtenay; April 3; registered patent attorney</w:t>
      </w:r>
      <w:r>
        <w:rPr>
          <w:b w:val="0"/>
          <w:i w:val="0"/>
          <w:smallCaps w:val="0"/>
          <w:strike w:val="0"/>
          <w:u w:val="none"/>
        </w:rPr>
        <w:t>; “</w:t>
      </w:r>
      <w:r>
        <w:rPr>
          <w:b w:val="0"/>
          <w:i w:val="0"/>
          <w:smallCaps w:val="0"/>
          <w:strike w:val="0"/>
          <w:u w:val="none"/>
        </w:rPr>
        <w:t>USPTO Stands Behind Significant New Fees for 2025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u w:val="none"/>
        </w:rPr>
        <w:t>https://www.foley.com/insights/publications/2024/04/uspto-stands-behind-significant-new-fees-for-2025/</w:t>
      </w:r>
      <w:r>
        <w:rPr>
          <w:b w:val="0"/>
          <w:i w:val="0"/>
          <w:smallCaps w:val="0"/>
          <w:strike w:val="0"/>
          <w:u w:val="none"/>
        </w:rPr>
        <w:t xml:space="preserve">] </w:t>
      </w:r>
      <w:r>
        <w:rPr>
          <w:b w:val="0"/>
          <w:i w:val="0"/>
          <w:smallCaps w:val="0"/>
          <w:strike w:val="0"/>
          <w:u w:val="none"/>
        </w:rPr>
        <w:t>sajad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taken another step toward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implementing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fee </w:t>
      </w:r>
      <w:r>
        <w:rPr>
          <w:b/>
          <w:i w:val="0"/>
          <w:smallCaps w:val="0"/>
          <w:strike w:val="0"/>
          <w:sz w:val="22"/>
          <w:u w:val="single"/>
        </w:rPr>
        <w:t>adjustments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January </w:t>
      </w:r>
      <w:r>
        <w:rPr>
          <w:b w:val="0"/>
          <w:i w:val="0"/>
          <w:smallCaps w:val="0"/>
          <w:strike w:val="0"/>
          <w:sz w:val="22"/>
          <w:u w:val="single"/>
        </w:rPr>
        <w:t>2025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by publishing a Notice of Proposed Rulemaking (RPRM) on April 3, 2024. The NPRM stands by most of the significant fee adjustments it proposed in April 2023, with a few changes made in response to input from the Patent Public Advisory Committee (PPAC). Stakeholders will want to </w:t>
      </w:r>
      <w:r>
        <w:rPr>
          <w:b w:val="0"/>
          <w:i w:val="0"/>
          <w:smallCaps w:val="0"/>
          <w:strike w:val="0"/>
          <w:sz w:val="16"/>
          <w:u w:val="none"/>
        </w:rPr>
        <w:t>plan ahead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across-the-board fee increases of </w:t>
      </w:r>
      <w:r>
        <w:rPr>
          <w:b w:val="0"/>
          <w:i w:val="0"/>
          <w:smallCaps w:val="0"/>
          <w:strike w:val="0"/>
          <w:sz w:val="22"/>
          <w:u w:val="single"/>
        </w:rPr>
        <w:t>about 5% and more significant targeted fee adjustments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(and new fees) that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impact 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prosecution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strategies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Proposed Fee Adjustments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Detailed information on the proposed fee adjustments is available on the USPTO’s Fee-Setting web page. There you can find a slide deck that provides an overview of the proposed fee changes (in alphabetical order), as well as documentation supporting the proposals.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following summary lists fees at the undiscounted (large entity) rate.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Significantly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Higher Fees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Examples of significantly higher fees include: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aggregate of filing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search, examination, and issue fees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design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48%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Excess claim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fees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double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US$200 for each claim over 20 and increase 25% to US$600 for each independent claim over three.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RCE fees will increase</w:t>
      </w:r>
      <w:r>
        <w:rPr>
          <w:b w:val="0"/>
          <w:i w:val="0"/>
          <w:smallCaps w:val="0"/>
          <w:strike w:val="0"/>
          <w:sz w:val="16"/>
          <w:u w:val="none"/>
        </w:rPr>
        <w:t>, with a new higher tier for third and subsequent RCEs.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1st RCE: US$1,500 (+10% over current fee)2nd RCE: US$2,500 (+25% over current fee)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3rd RCE: US$3,600 (+80% over current fee)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Request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Reconsideration of the USPTO’s Patent Term Adjustment calculation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 43%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US$210 to US$300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fee for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 Term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Extension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application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(e.g., based on FDA review of a regulated product)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increase 468%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US$1,180 to US$6,700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New Fees Aimed at Cost Recovery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After Final Consideration Pilot Program Request: US$500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Petitions associated with unintentional delay of &gt; 2 years: US$3,000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New Fees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Change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Applicant Behavior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Continuing Application Surcharge, filed ≥ 5 years after earliest benefit date: US$2,200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Continuing Application Surcharge, filed ≥ 8 years after earliest benefit date: US$3,500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NPRM defines “earliest benefit date” as the earliest priority date claimed under 35 USC § 120, 121, 365(c) or 386(c), and 37 CFR § 1.78(d), also known as the “patent term filing date” (e.g., the date from which the 20-year patent term is calculated), and not including priority claims to provisional applications. The NPRM expressly includes divisional applications in the category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“continuing” applications that could be </w:t>
      </w:r>
      <w:r>
        <w:rPr>
          <w:b/>
          <w:i w:val="0"/>
          <w:smallCaps w:val="0"/>
          <w:strike w:val="0"/>
          <w:sz w:val="22"/>
          <w:u w:val="single"/>
        </w:rPr>
        <w:t>encompassed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these fees.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