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Grid’s resilient</w:t>
      </w:r>
      <w:r>
        <w:rPr>
          <w:b/>
          <w:i w:val="0"/>
          <w:smallCaps w:val="0"/>
          <w:strike w:val="0"/>
          <w:sz w:val="26"/>
          <w:u w:val="none"/>
        </w:rPr>
        <w:t xml:space="preserve"> – </w:t>
      </w:r>
      <w:r>
        <w:rPr>
          <w:b/>
          <w:i w:val="0"/>
          <w:smallCaps w:val="0"/>
          <w:strike w:val="0"/>
          <w:sz w:val="26"/>
          <w:u w:val="none"/>
        </w:rPr>
        <w:t>no collapse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Avila 22 </w:t>
      </w:r>
      <w:r>
        <w:rPr>
          <w:b w:val="0"/>
          <w:i w:val="0"/>
          <w:smallCaps w:val="0"/>
          <w:strike w:val="0"/>
          <w:sz w:val="16"/>
          <w:u w:val="none"/>
        </w:rPr>
        <w:t>– Jim Avila (Senior National Correspondent at ABC News), “A U.S. Blackout as Large as India’s? ‘Very Unlikely’”, http://abcnews.go.com/blogs/headlines/2012/07/a-u-s-blackout-as-large-as-indias-very-unlikely/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As India recovers from a blackout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left the world’s second-largest country — and more than 600 million residents — </w:t>
      </w:r>
      <w:r>
        <w:rPr>
          <w:b w:val="0"/>
          <w:i w:val="0"/>
          <w:smallCaps w:val="0"/>
          <w:strike w:val="0"/>
          <w:sz w:val="22"/>
          <w:u w:val="single"/>
        </w:rPr>
        <w:t>in the dark, a ripple of uncertainty moved through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Federal Regulatory Commission’s command </w:t>
      </w:r>
      <w:r>
        <w:rPr>
          <w:b w:val="0"/>
          <w:i w:val="0"/>
          <w:smallCaps w:val="0"/>
          <w:strike w:val="0"/>
          <w:sz w:val="22"/>
          <w:u w:val="single"/>
        </w:rPr>
        <w:t>center today in the U.S.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The Indian crisis had some people asking about the vulnerability of America’s grid.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What people really want to know today is, can something like India happen here?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 if there is an outage or some problem in the Northeast, can it actually spread all the way to California,” John Wellinghoff, the commission’s chairman, told ABC News.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It’s very, very unlikely that ultimately would happen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Wellinghoff said that first, the grid was divided in the middle of the nation. Engineers said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was monitored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closely than ever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 grid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checked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line surges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30 times a second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Since the Northeast blackout in 2003 — the largest in the U.S., which affected 55 million —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16,000 miles of new</w:t>
      </w:r>
      <w:r>
        <w:rPr>
          <w:b/>
          <w:i w:val="0"/>
          <w:smallCaps w:val="0"/>
          <w:strike w:val="0"/>
          <w:sz w:val="22"/>
          <w:u w:val="single"/>
        </w:rPr>
        <w:t xml:space="preserve"> transmission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lines have been added to the grid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 though some lines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 the Northeast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than 70 years </w:t>
      </w:r>
      <w:r>
        <w:rPr>
          <w:b w:val="0"/>
          <w:i w:val="0"/>
          <w:smallCaps w:val="0"/>
          <w:strike w:val="0"/>
          <w:sz w:val="22"/>
          <w:u w:val="single"/>
        </w:rPr>
        <w:t>old, Wellinghoff said that the chances of a blackout like India’s were very low.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