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5. Patents nuke </w:t>
      </w:r>
      <w:r>
        <w:rPr>
          <w:b/>
          <w:i w:val="0"/>
          <w:smallCaps w:val="0"/>
          <w:strike w:val="0"/>
          <w:sz w:val="26"/>
          <w:u w:val="single"/>
        </w:rPr>
        <w:t>follow-on</w:t>
      </w:r>
      <w:r>
        <w:rPr>
          <w:b/>
          <w:i w:val="0"/>
          <w:smallCaps w:val="0"/>
          <w:strike w:val="0"/>
          <w:sz w:val="26"/>
          <w:u w:val="none"/>
        </w:rPr>
        <w:t xml:space="preserve"> innovation, which spurs </w:t>
      </w:r>
      <w:r>
        <w:rPr>
          <w:b/>
          <w:i w:val="0"/>
          <w:smallCaps w:val="0"/>
          <w:strike w:val="0"/>
          <w:sz w:val="26"/>
          <w:u w:val="single"/>
        </w:rPr>
        <w:t>disruption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Landers 15,</w:t>
      </w:r>
      <w:r>
        <w:rPr>
          <w:b w:val="0"/>
          <w:i w:val="0"/>
          <w:smallCaps w:val="0"/>
          <w:strike w:val="0"/>
          <w:u w:val="none"/>
        </w:rPr>
        <w:t xml:space="preserve"> [Amy L. Landers (</w:t>
      </w:r>
      <w:r>
        <w:rPr>
          <w:b w:val="0"/>
          <w:i w:val="0"/>
          <w:smallCaps w:val="0"/>
          <w:strike w:val="0"/>
          <w:u w:val="none"/>
        </w:rPr>
        <w:t>Drexel University Thomas R. Kline School of Law</w:t>
      </w:r>
      <w:r>
        <w:rPr>
          <w:b w:val="0"/>
          <w:i w:val="0"/>
          <w:smallCaps w:val="0"/>
          <w:strike w:val="0"/>
          <w:u w:val="none"/>
        </w:rPr>
        <w:t>), “</w:t>
      </w:r>
      <w:r>
        <w:rPr>
          <w:b w:val="0"/>
          <w:i w:val="0"/>
          <w:smallCaps w:val="0"/>
          <w:strike w:val="0"/>
          <w:u w:val="none"/>
        </w:rPr>
        <w:t>The Anti-Patent: A Proposal for Startup Immunity</w:t>
      </w:r>
      <w:r>
        <w:rPr>
          <w:b w:val="0"/>
          <w:i w:val="0"/>
          <w:smallCaps w:val="0"/>
          <w:strike w:val="0"/>
          <w:u w:val="none"/>
        </w:rPr>
        <w:t xml:space="preserve">,” Nebraska Law Review, </w:t>
      </w:r>
      <w:r>
        <w:rPr>
          <w:b w:val="0"/>
          <w:i w:val="0"/>
          <w:smallCaps w:val="0"/>
          <w:strike w:val="0"/>
          <w:u w:val="none"/>
        </w:rPr>
        <w:t xml:space="preserve">, accessed  7-11-2024, 2015] </w:t>
      </w:r>
      <w:r>
        <w:rPr>
          <w:b w:val="0"/>
          <w:i w:val="0"/>
          <w:smallCaps w:val="0"/>
          <w:strike w:val="0"/>
          <w:u w:val="none"/>
        </w:rPr>
        <w:t>Mr.Mr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One source suggests reasons that </w:t>
      </w:r>
      <w:r>
        <w:rPr>
          <w:b/>
          <w:i w:val="0"/>
          <w:smallCaps w:val="0"/>
          <w:strike w:val="0"/>
          <w:sz w:val="22"/>
          <w:u w:val="single"/>
        </w:rPr>
        <w:t xml:space="preserve">certain fields demonstrate </w:t>
      </w:r>
      <w:r>
        <w:rPr>
          <w:b/>
          <w:i w:val="0"/>
          <w:smallCaps w:val="0"/>
          <w:strike w:val="0"/>
          <w:sz w:val="22"/>
          <w:u w:val="single"/>
        </w:rPr>
        <w:t>increased creativity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aggregate </w:t>
      </w:r>
      <w:r>
        <w:rPr>
          <w:b/>
          <w:i w:val="0"/>
          <w:smallCaps w:val="0"/>
          <w:strike w:val="0"/>
          <w:sz w:val="22"/>
          <w:u w:val="single"/>
        </w:rPr>
        <w:t xml:space="preserve">from the minimal assertion of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/>
          <w:i w:val="0"/>
          <w:smallCaps w:val="0"/>
          <w:strike w:val="0"/>
          <w:sz w:val="22"/>
          <w:u w:val="single"/>
        </w:rPr>
        <w:t xml:space="preserve">roperty </w:t>
      </w:r>
      <w:r>
        <w:rPr>
          <w:b/>
          <w:i w:val="0"/>
          <w:smallCaps w:val="0"/>
          <w:strike w:val="0"/>
          <w:sz w:val="22"/>
          <w:u w:val="single"/>
        </w:rPr>
        <w:t>r</w:t>
      </w:r>
      <w:r>
        <w:rPr>
          <w:b/>
          <w:i w:val="0"/>
          <w:smallCaps w:val="0"/>
          <w:strike w:val="0"/>
          <w:sz w:val="22"/>
          <w:u w:val="single"/>
        </w:rPr>
        <w:t>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.116 Citing the early development of the software industry, Professors Bessen and Maskin argue that the industries that benefit most from this circumstance experience technological growth in a manner characterized by two essential features. 117 The first feature is that </w:t>
      </w:r>
      <w:r>
        <w:rPr>
          <w:b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development</w:t>
      </w:r>
      <w:r>
        <w:rPr>
          <w:b/>
          <w:i w:val="0"/>
          <w:smallCaps w:val="0"/>
          <w:strike w:val="0"/>
          <w:sz w:val="22"/>
          <w:u w:val="single"/>
        </w:rPr>
        <w:t xml:space="preserve"> of products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sequential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meaning that </w:t>
      </w:r>
      <w:r>
        <w:rPr>
          <w:b/>
          <w:i w:val="0"/>
          <w:smallCaps w:val="0"/>
          <w:strike w:val="0"/>
          <w:sz w:val="22"/>
          <w:u w:val="single"/>
        </w:rPr>
        <w:t xml:space="preserve">each </w:t>
      </w:r>
      <w:r>
        <w:rPr>
          <w:b/>
          <w:i w:val="0"/>
          <w:smallCaps w:val="0"/>
          <w:strike w:val="0"/>
          <w:sz w:val="22"/>
          <w:u w:val="single"/>
        </w:rPr>
        <w:t>successive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invention builds on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preceding</w:t>
      </w:r>
      <w:r>
        <w:rPr>
          <w:b/>
          <w:i w:val="0"/>
          <w:smallCaps w:val="0"/>
          <w:strike w:val="0"/>
          <w:sz w:val="22"/>
          <w:u w:val="single"/>
        </w:rPr>
        <w:t xml:space="preserve"> 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and </w:t>
      </w:r>
      <w:r>
        <w:rPr>
          <w:b/>
          <w:i w:val="0"/>
          <w:smallCaps w:val="0"/>
          <w:strike w:val="0"/>
          <w:sz w:val="22"/>
          <w:u w:val="single"/>
        </w:rPr>
        <w:t>second development</w:t>
      </w:r>
      <w:r>
        <w:rPr>
          <w:b/>
          <w:i w:val="0"/>
          <w:smallCaps w:val="0"/>
          <w:strike w:val="0"/>
          <w:sz w:val="22"/>
          <w:u w:val="single"/>
        </w:rPr>
        <w:t xml:space="preserve"> is </w:t>
      </w:r>
      <w:r>
        <w:rPr>
          <w:b/>
          <w:i w:val="0"/>
          <w:smallCaps w:val="0"/>
          <w:strike w:val="0"/>
          <w:sz w:val="22"/>
          <w:u w:val="single"/>
        </w:rPr>
        <w:t>complementary</w:t>
      </w:r>
      <w:r>
        <w:rPr>
          <w:b/>
          <w:i w:val="0"/>
          <w:smallCaps w:val="0"/>
          <w:strike w:val="0"/>
          <w:sz w:val="22"/>
          <w:u w:val="single"/>
        </w:rPr>
        <w:t>, meaning that each potential innovator creates a differentiated approach to the product's design</w:t>
      </w:r>
      <w:r>
        <w:rPr>
          <w:b w:val="0"/>
          <w:i w:val="0"/>
          <w:smallCaps w:val="0"/>
          <w:strike w:val="0"/>
          <w:sz w:val="16"/>
          <w:u w:val="none"/>
        </w:rPr>
        <w:t>.118 In such instances, they conclude, "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[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]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mitation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becomes</w:t>
      </w:r>
      <w:r>
        <w:rPr>
          <w:b/>
          <w:i w:val="0"/>
          <w:smallCaps w:val="0"/>
          <w:strike w:val="0"/>
          <w:sz w:val="22"/>
          <w:u w:val="single"/>
        </w:rPr>
        <w:t xml:space="preserve"> a spur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innovation</w:t>
      </w:r>
      <w:r>
        <w:rPr>
          <w:b/>
          <w:i w:val="0"/>
          <w:smallCaps w:val="0"/>
          <w:strike w:val="0"/>
          <w:sz w:val="22"/>
          <w:u w:val="single"/>
        </w:rPr>
        <w:t xml:space="preserve">, whereas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strong patents</w:t>
      </w:r>
      <w:r>
        <w:rPr>
          <w:b/>
          <w:i w:val="0"/>
          <w:smallCaps w:val="0"/>
          <w:strike w:val="0"/>
          <w:sz w:val="22"/>
          <w:u w:val="single"/>
        </w:rPr>
        <w:t xml:space="preserve"> become </w:t>
      </w:r>
      <w:r>
        <w:rPr>
          <w:b/>
          <w:i w:val="0"/>
          <w:smallCaps w:val="0"/>
          <w:strike w:val="0"/>
          <w:sz w:val="22"/>
          <w:u w:val="single"/>
        </w:rPr>
        <w:t xml:space="preserve">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impediment</w:t>
      </w:r>
      <w:r>
        <w:rPr>
          <w:b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"119 These scholars make a compelling case. Still, nearly all forms of technological fields are characterized by sequential innovation and differentiated product development.120 The </w:t>
      </w:r>
      <w:r>
        <w:rPr>
          <w:b/>
          <w:i w:val="0"/>
          <w:smallCaps w:val="0"/>
          <w:strike w:val="0"/>
          <w:sz w:val="22"/>
          <w:u w:val="single"/>
        </w:rPr>
        <w:t xml:space="preserve">results from the experiment may prove to be more </w:t>
      </w:r>
      <w:r>
        <w:rPr>
          <w:b/>
          <w:i w:val="0"/>
          <w:smallCaps w:val="0"/>
          <w:strike w:val="0"/>
          <w:sz w:val="22"/>
          <w:u w:val="single"/>
        </w:rPr>
        <w:t>profound</w:t>
      </w:r>
      <w:r>
        <w:rPr>
          <w:b/>
          <w:i w:val="0"/>
          <w:smallCaps w:val="0"/>
          <w:strike w:val="0"/>
          <w:sz w:val="22"/>
          <w:u w:val="single"/>
        </w:rPr>
        <w:t xml:space="preserve">, with </w:t>
      </w:r>
      <w:r>
        <w:rPr>
          <w:b/>
          <w:i w:val="0"/>
          <w:smallCaps w:val="0"/>
          <w:strike w:val="0"/>
          <w:sz w:val="22"/>
          <w:u w:val="single"/>
        </w:rPr>
        <w:t>implications</w:t>
      </w:r>
      <w:r>
        <w:rPr>
          <w:b/>
          <w:i w:val="0"/>
          <w:smallCaps w:val="0"/>
          <w:strike w:val="0"/>
          <w:sz w:val="22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u w:val="single"/>
        </w:rPr>
        <w:t>all</w:t>
      </w:r>
      <w:r>
        <w:rPr>
          <w:b/>
          <w:i w:val="0"/>
          <w:smallCaps w:val="0"/>
          <w:strike w:val="0"/>
          <w:sz w:val="22"/>
          <w:u w:val="single"/>
        </w:rPr>
        <w:t xml:space="preserve"> technological fields</w:t>
      </w:r>
      <w:r>
        <w:rPr>
          <w:b w:val="0"/>
          <w:i w:val="0"/>
          <w:smallCaps w:val="0"/>
          <w:strike w:val="0"/>
          <w:sz w:val="16"/>
          <w:u w:val="none"/>
        </w:rPr>
        <w:t>. It is not clear whether the software industry's development is characterized by alternative features, such as low barriers to entry or a short development cycle, that when unimpeded by patents allows for quick growth. Data gathered from an anti-patent program could be used to identify such features.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