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Expanding the second-tier rights to all inventions allows big firms to game the system --- collapses protections for small and medium-sized firms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Suthersanan ‘18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Dr. Uma </w:t>
      </w:r>
      <w:r>
        <w:rPr>
          <w:b w:val="0"/>
          <w:i w:val="0"/>
          <w:smallCaps w:val="0"/>
          <w:strike w:val="0"/>
          <w:u w:val="none"/>
        </w:rPr>
        <w:t>Suthersanen</w:t>
      </w:r>
      <w:r>
        <w:rPr>
          <w:b w:val="0"/>
          <w:i w:val="0"/>
          <w:smallCaps w:val="0"/>
          <w:strike w:val="0"/>
          <w:u w:val="none"/>
        </w:rPr>
        <w:t xml:space="preserve">, Chair in International Intellectual Property Law, Centre for Commercial Law Studies, Queen Mary, University of London, United </w:t>
      </w:r>
      <w:r>
        <w:rPr>
          <w:b w:val="0"/>
          <w:i w:val="0"/>
          <w:smallCaps w:val="0"/>
          <w:strike w:val="0"/>
          <w:u w:val="none"/>
        </w:rPr>
        <w:t>Kingdom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Utility</w:t>
      </w:r>
      <w:r>
        <w:rPr>
          <w:b w:val="0"/>
          <w:i w:val="0"/>
          <w:smallCaps w:val="0"/>
          <w:strike w:val="0"/>
          <w:u w:val="none"/>
        </w:rPr>
        <w:t xml:space="preserve"> models: Do they really serve national innovation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strategies?,”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https://papers.ssrn.com/sol3/papers.cfm?abstract_id=3139963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Indeed,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there is a reasonable concern that larger market players may use utility models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as a means of circumventing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stringent criteria under the patent system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 overuse the system in ways that make it hard for SMEs to compete</w:t>
      </w:r>
      <w:r>
        <w:rPr>
          <w:b w:val="0"/>
          <w:i w:val="0"/>
          <w:smallCaps w:val="0"/>
          <w:strike w:val="0"/>
          <w:u w:val="none"/>
        </w:rPr>
        <w:t xml:space="preserve">. Certainly,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lack of substantive examination prior to grant will give rise to uncertainty for third parties when conducting infringement searches to ascertain what valid rights exist in a particular field of technology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which may act as an additional barrier to competitors and lead to abusive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behaviour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by foreign applicants.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