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court </w:t>
      </w:r>
      <w:r>
        <w:rPr>
          <w:b/>
          <w:i w:val="0"/>
          <w:smallCaps w:val="0"/>
          <w:strike w:val="0"/>
          <w:sz w:val="26"/>
          <w:u w:val="none"/>
        </w:rPr>
        <w:t>says yes</w:t>
      </w:r>
      <w:r>
        <w:rPr>
          <w:b/>
          <w:i w:val="0"/>
          <w:smallCaps w:val="0"/>
          <w:strike w:val="0"/>
          <w:sz w:val="26"/>
          <w:u w:val="none"/>
        </w:rPr>
        <w:t>---</w:t>
      </w:r>
      <w:r>
        <w:rPr>
          <w:b/>
          <w:i w:val="0"/>
          <w:smallCaps w:val="0"/>
          <w:strike w:val="0"/>
          <w:sz w:val="26"/>
          <w:u w:val="none"/>
        </w:rPr>
        <w:t>threats</w:t>
      </w:r>
      <w:r>
        <w:rPr>
          <w:b/>
          <w:i w:val="0"/>
          <w:smallCaps w:val="0"/>
          <w:strike w:val="0"/>
          <w:sz w:val="26"/>
          <w:u w:val="none"/>
        </w:rPr>
        <w:t xml:space="preserve"> are </w:t>
      </w:r>
      <w:r>
        <w:rPr>
          <w:b/>
          <w:i w:val="0"/>
          <w:smallCaps w:val="0"/>
          <w:strike w:val="0"/>
          <w:sz w:val="26"/>
          <w:u w:val="single"/>
        </w:rPr>
        <w:t>historically effective</w:t>
      </w:r>
      <w:r>
        <w:rPr>
          <w:b/>
          <w:i w:val="0"/>
          <w:smallCaps w:val="0"/>
          <w:strike w:val="0"/>
          <w:sz w:val="26"/>
          <w:u w:val="none"/>
        </w:rPr>
        <w:t xml:space="preserve"> at shifting </w:t>
      </w:r>
      <w:r>
        <w:rPr>
          <w:b/>
          <w:i w:val="0"/>
          <w:smallCaps w:val="0"/>
          <w:strike w:val="0"/>
          <w:sz w:val="26"/>
          <w:u w:val="single"/>
        </w:rPr>
        <w:t>swing justices</w:t>
      </w:r>
      <w:r>
        <w:rPr>
          <w:b/>
          <w:i w:val="0"/>
          <w:smallCaps w:val="0"/>
          <w:strike w:val="0"/>
          <w:sz w:val="26"/>
          <w:u w:val="none"/>
        </w:rPr>
        <w:t>.</w:t>
      </w:r>
    </w:p>
    <w:p>
      <w:pPr>
        <w:spacing w:after="80"/>
      </w:pPr>
      <w:r>
        <w:rPr>
          <w:b/>
          <w:i w:val="0"/>
          <w:smallCaps w:val="0"/>
          <w:strike w:val="0"/>
          <w:sz w:val="26"/>
          <w:u w:val="none"/>
        </w:rPr>
        <w:t>Block 20</w:t>
      </w:r>
      <w:r>
        <w:rPr>
          <w:b w:val="0"/>
          <w:i w:val="0"/>
          <w:smallCaps w:val="0"/>
          <w:strike w:val="0"/>
          <w:u w:val="none"/>
        </w:rPr>
        <w:t xml:space="preserve"> [Daniel; senior editor at Foreign Affairs and a contributing editor at The Washington Monthly ; 10-25-2020; "The Case for Threatening the Courts";  Washington Monthly;  https://washingtonmonthly.com/2020/10/25/the-case-for-threatening-the-courts/; </w:t>
      </w:r>
      <w:r>
        <w:rPr>
          <w:b w:val="0"/>
          <w:i w:val="0"/>
          <w:smallCaps w:val="0"/>
          <w:strike w:val="0"/>
          <w:u w:val="none"/>
        </w:rPr>
        <w:t>بلال</w:t>
      </w:r>
      <w:r>
        <w:rPr>
          <w:b w:val="0"/>
          <w:i w:val="0"/>
          <w:smallCaps w:val="0"/>
          <w:strike w:val="0"/>
          <w:u w:val="none"/>
        </w:rPr>
        <w:t>]</w:t>
      </w:r>
    </w:p>
    <w:p>
      <w:pPr>
        <w:spacing w:after="60"/>
      </w:pPr>
      <w:r>
        <w:rPr>
          <w:b w:val="0"/>
          <w:i w:val="0"/>
          <w:smallCaps w:val="0"/>
          <w:strike w:val="0"/>
          <w:sz w:val="14"/>
          <w:u w:val="none"/>
        </w:rPr>
        <w:t xml:space="preserve">Throughout modern U.S. history, </w:t>
      </w:r>
      <w:r>
        <w:rPr>
          <w:b/>
          <w:i w:val="0"/>
          <w:smallCaps w:val="0"/>
          <w:strike w:val="0"/>
          <w:sz w:val="22"/>
          <w:u w:val="single"/>
        </w:rPr>
        <w:t xml:space="preserve">the Supreme Court has proved </w:t>
      </w:r>
      <w:r>
        <w:rPr>
          <w:b/>
          <w:i w:val="0"/>
          <w:smallCaps w:val="0"/>
          <w:strike w:val="0"/>
          <w:sz w:val="22"/>
          <w:u w:val="single"/>
        </w:rPr>
        <w:t>susceptible</w:t>
      </w:r>
      <w:r>
        <w:rPr>
          <w:b/>
          <w:i w:val="0"/>
          <w:smallCaps w:val="0"/>
          <w:strike w:val="0"/>
          <w:sz w:val="22"/>
          <w:u w:val="single"/>
        </w:rPr>
        <w:t xml:space="preserve"> to </w:t>
      </w:r>
      <w:r>
        <w:rPr>
          <w:b/>
          <w:i w:val="0"/>
          <w:smallCaps w:val="0"/>
          <w:strike w:val="0"/>
          <w:sz w:val="22"/>
          <w:u w:val="single"/>
        </w:rPr>
        <w:t>outside pressure</w:t>
      </w:r>
      <w:r>
        <w:rPr>
          <w:b w:val="0"/>
          <w:i w:val="0"/>
          <w:smallCaps w:val="0"/>
          <w:strike w:val="0"/>
          <w:sz w:val="14"/>
          <w:u w:val="none"/>
        </w:rPr>
        <w:t xml:space="preserve">. FDR’s proposal is just one of many successful institutional attacks. In the mid-1950s, the liberal Warren Court backed away from protecting victims of McCarthyism because a popular Senate bill threatened to strip the Court’s powers. Throughout the 1970s and ’80s, </w:t>
      </w:r>
      <w:r>
        <w:rPr>
          <w:b/>
          <w:i w:val="0"/>
          <w:smallCaps w:val="0"/>
          <w:strike w:val="0"/>
          <w:sz w:val="22"/>
          <w:u w:val="single"/>
        </w:rPr>
        <w:t xml:space="preserve">conservative politicians flooded Congress with legislation to stop the Court from ruling on racial integration. The justices </w:t>
      </w:r>
      <w:r>
        <w:rPr>
          <w:b/>
          <w:i w:val="0"/>
          <w:smallCaps w:val="0"/>
          <w:strike w:val="0"/>
          <w:sz w:val="22"/>
          <w:u w:val="single"/>
        </w:rPr>
        <w:t>retreated</w:t>
      </w:r>
      <w:r>
        <w:rPr>
          <w:b/>
          <w:i w:val="0"/>
          <w:smallCaps w:val="0"/>
          <w:strike w:val="0"/>
          <w:sz w:val="22"/>
          <w:u w:val="single"/>
        </w:rPr>
        <w:t xml:space="preserve"> from enforcing busing regulations</w:t>
      </w:r>
      <w:r>
        <w:rPr>
          <w:b w:val="0"/>
          <w:i w:val="0"/>
          <w:smallCaps w:val="0"/>
          <w:strike w:val="0"/>
          <w:sz w:val="14"/>
          <w:u w:val="none"/>
        </w:rPr>
        <w:t>.</w:t>
      </w:r>
    </w:p>
    <w:p>
      <w:pPr>
        <w:spacing w:after="60"/>
      </w:pPr>
      <w:r>
        <w:rPr>
          <w:b w:val="0"/>
          <w:i w:val="0"/>
          <w:smallCaps w:val="0"/>
          <w:strike w:val="0"/>
          <w:sz w:val="14"/>
          <w:u w:val="none"/>
        </w:rPr>
        <w:t xml:space="preserve">For Democrats worried about being railroaded by a 6–3 conservative bench, these conflicts should be instructive. </w:t>
      </w:r>
      <w:r>
        <w:rPr>
          <w:b/>
          <w:i w:val="0"/>
          <w:smallCaps w:val="0"/>
          <w:strike w:val="0"/>
          <w:sz w:val="22"/>
          <w:u w:val="single"/>
        </w:rPr>
        <w:t xml:space="preserve">In none of these instances did Congress or the president truly </w:t>
      </w:r>
      <w:r>
        <w:rPr>
          <w:b/>
          <w:i w:val="0"/>
          <w:smallCaps w:val="0"/>
          <w:strike w:val="0"/>
          <w:sz w:val="22"/>
          <w:u w:val="single"/>
        </w:rPr>
        <w:t>enact laws</w:t>
      </w:r>
      <w:r>
        <w:rPr>
          <w:b/>
          <w:i w:val="0"/>
          <w:smallCaps w:val="0"/>
          <w:strike w:val="0"/>
          <w:sz w:val="22"/>
          <w:u w:val="single"/>
        </w:rPr>
        <w:t xml:space="preserve"> that </w:t>
      </w:r>
      <w:r>
        <w:rPr>
          <w:b/>
          <w:i w:val="0"/>
          <w:smallCaps w:val="0"/>
          <w:strike w:val="0"/>
          <w:sz w:val="22"/>
          <w:u w:val="single"/>
        </w:rPr>
        <w:t>changed</w:t>
      </w:r>
      <w:r>
        <w:rPr>
          <w:b/>
          <w:i w:val="0"/>
          <w:smallCaps w:val="0"/>
          <w:strike w:val="0"/>
          <w:sz w:val="22"/>
          <w:u w:val="single"/>
        </w:rPr>
        <w:t xml:space="preserve"> the Court.</w:t>
      </w:r>
      <w:r>
        <w:rPr>
          <w:b w:val="0"/>
          <w:i w:val="0"/>
          <w:smallCaps w:val="0"/>
          <w:strike w:val="0"/>
          <w:sz w:val="14"/>
          <w:u w:val="none"/>
        </w:rPr>
        <w:t xml:space="preserve"> </w:t>
      </w:r>
      <w:r>
        <w:rPr>
          <w:b/>
          <w:i w:val="0"/>
          <w:smallCaps w:val="0"/>
          <w:strike w:val="0"/>
          <w:sz w:val="22"/>
          <w:u w:val="single"/>
        </w:rPr>
        <w:t>In each</w:t>
      </w:r>
      <w:r>
        <w:rPr>
          <w:b w:val="0"/>
          <w:i w:val="0"/>
          <w:smallCaps w:val="0"/>
          <w:strike w:val="0"/>
          <w:sz w:val="14"/>
          <w:u w:val="none"/>
        </w:rPr>
        <w:t xml:space="preserve"> of them, </w:t>
      </w:r>
      <w:r>
        <w:rPr>
          <w:b/>
          <w:i w:val="0"/>
          <w:smallCaps w:val="0"/>
          <w:strike w:val="0"/>
          <w:sz w:val="22"/>
          <w:u w:val="single"/>
        </w:rPr>
        <w:t>the Court changed anyway</w:t>
      </w:r>
      <w:r>
        <w:rPr>
          <w:b w:val="0"/>
          <w:i w:val="0"/>
          <w:smallCaps w:val="0"/>
          <w:strike w:val="0"/>
          <w:sz w:val="14"/>
          <w:u w:val="none"/>
        </w:rPr>
        <w:t xml:space="preserve">. </w:t>
      </w:r>
      <w:r>
        <w:rPr>
          <w:b/>
          <w:i w:val="0"/>
          <w:smallCaps w:val="0"/>
          <w:strike w:val="0"/>
          <w:sz w:val="22"/>
          <w:u w:val="single"/>
        </w:rPr>
        <w:t>These attacks</w:t>
      </w:r>
      <w:r>
        <w:rPr>
          <w:b w:val="0"/>
          <w:i w:val="0"/>
          <w:smallCaps w:val="0"/>
          <w:strike w:val="0"/>
          <w:sz w:val="14"/>
          <w:u w:val="none"/>
        </w:rPr>
        <w:t xml:space="preserve"> can exact costs, as FDR discovered; his particularly aggressive push weakened his power within Congress. But they also </w:t>
      </w:r>
      <w:r>
        <w:rPr>
          <w:b/>
          <w:i w:val="0"/>
          <w:smallCaps w:val="0"/>
          <w:strike w:val="0"/>
          <w:sz w:val="22"/>
          <w:u w:val="single"/>
        </w:rPr>
        <w:t>have clear payoffs</w:t>
      </w:r>
      <w:r>
        <w:rPr>
          <w:b w:val="0"/>
          <w:i w:val="0"/>
          <w:smallCaps w:val="0"/>
          <w:strike w:val="0"/>
          <w:sz w:val="14"/>
          <w:u w:val="none"/>
        </w:rPr>
        <w:t xml:space="preserve">. </w:t>
      </w:r>
      <w:r>
        <w:rPr>
          <w:b/>
          <w:i w:val="0"/>
          <w:smallCaps w:val="0"/>
          <w:strike w:val="0"/>
          <w:sz w:val="22"/>
          <w:u w:val="single"/>
        </w:rPr>
        <w:t>Threats</w:t>
      </w:r>
      <w:r>
        <w:rPr>
          <w:b w:val="0"/>
          <w:i w:val="0"/>
          <w:smallCaps w:val="0"/>
          <w:strike w:val="0"/>
          <w:sz w:val="14"/>
          <w:u w:val="none"/>
        </w:rPr>
        <w:t xml:space="preserve"> to expand, strip, or otherwise limit the Court—done with credibility—</w:t>
      </w:r>
      <w:r>
        <w:rPr>
          <w:b/>
          <w:i w:val="0"/>
          <w:smallCaps w:val="0"/>
          <w:strike w:val="0"/>
          <w:sz w:val="22"/>
          <w:u w:val="single"/>
        </w:rPr>
        <w:t xml:space="preserve">can </w:t>
      </w:r>
      <w:r>
        <w:rPr>
          <w:b/>
          <w:i w:val="0"/>
          <w:smallCaps w:val="0"/>
          <w:strike w:val="0"/>
          <w:sz w:val="22"/>
          <w:u w:val="single"/>
        </w:rPr>
        <w:t>influence judicial behavior</w:t>
      </w:r>
      <w:r>
        <w:rPr>
          <w:b w:val="0"/>
          <w:i w:val="0"/>
          <w:smallCaps w:val="0"/>
          <w:strike w:val="0"/>
          <w:sz w:val="14"/>
          <w:u w:val="none"/>
        </w:rPr>
        <w:t>.</w:t>
      </w:r>
    </w:p>
    <w:p>
      <w:pPr>
        <w:spacing w:after="60"/>
      </w:pPr>
      <w:r>
        <w:rPr>
          <w:b w:val="0"/>
          <w:i w:val="0"/>
          <w:smallCaps w:val="0"/>
          <w:strike w:val="0"/>
          <w:sz w:val="14"/>
          <w:u w:val="none"/>
        </w:rPr>
        <w:t xml:space="preserve">“Historically, I think we have found that </w:t>
      </w:r>
      <w:r>
        <w:rPr>
          <w:b/>
          <w:i w:val="0"/>
          <w:smallCaps w:val="0"/>
          <w:strike w:val="0"/>
          <w:sz w:val="22"/>
          <w:u w:val="single"/>
        </w:rPr>
        <w:t>the Court gets the message</w:t>
      </w:r>
      <w:r>
        <w:rPr>
          <w:b w:val="0"/>
          <w:i w:val="0"/>
          <w:smallCaps w:val="0"/>
          <w:strike w:val="0"/>
          <w:sz w:val="14"/>
          <w:u w:val="none"/>
        </w:rPr>
        <w:t>,” Keith Whittington, a political scientist at Princeton University who studies the politics of the judiciary, told me. “</w:t>
      </w:r>
      <w:r>
        <w:rPr>
          <w:b/>
          <w:i w:val="0"/>
          <w:smallCaps w:val="0"/>
          <w:strike w:val="0"/>
          <w:sz w:val="22"/>
          <w:u w:val="single"/>
        </w:rPr>
        <w:t>When conservatives are pressing these types of bills, the Court becomes a little more conservative</w:t>
      </w:r>
      <w:r>
        <w:rPr>
          <w:b w:val="0"/>
          <w:i w:val="0"/>
          <w:smallCaps w:val="0"/>
          <w:strike w:val="0"/>
          <w:sz w:val="14"/>
          <w:u w:val="none"/>
        </w:rPr>
        <w:t xml:space="preserve">. </w:t>
      </w:r>
      <w:r>
        <w:rPr>
          <w:b/>
          <w:i w:val="0"/>
          <w:smallCaps w:val="0"/>
          <w:strike w:val="0"/>
          <w:sz w:val="22"/>
          <w:u w:val="single"/>
        </w:rPr>
        <w:t>When liberals are pressing these</w:t>
      </w:r>
      <w:r>
        <w:rPr>
          <w:b w:val="0"/>
          <w:i w:val="0"/>
          <w:smallCaps w:val="0"/>
          <w:strike w:val="0"/>
          <w:sz w:val="14"/>
          <w:u w:val="none"/>
        </w:rPr>
        <w:t xml:space="preserve"> types of </w:t>
      </w:r>
      <w:r>
        <w:rPr>
          <w:b/>
          <w:i w:val="0"/>
          <w:smallCaps w:val="0"/>
          <w:strike w:val="0"/>
          <w:sz w:val="22"/>
          <w:u w:val="single"/>
        </w:rPr>
        <w:t>bills</w:t>
      </w:r>
      <w:r>
        <w:rPr>
          <w:b w:val="0"/>
          <w:i w:val="0"/>
          <w:smallCaps w:val="0"/>
          <w:strike w:val="0"/>
          <w:sz w:val="14"/>
          <w:u w:val="none"/>
        </w:rPr>
        <w:t xml:space="preserve">, </w:t>
      </w:r>
      <w:r>
        <w:rPr>
          <w:b/>
          <w:i w:val="0"/>
          <w:smallCaps w:val="0"/>
          <w:strike w:val="0"/>
          <w:sz w:val="22"/>
          <w:u w:val="single"/>
        </w:rPr>
        <w:t>the Court becomes a little more liberal</w:t>
      </w:r>
      <w:r>
        <w:rPr>
          <w:b w:val="0"/>
          <w:i w:val="0"/>
          <w:smallCaps w:val="0"/>
          <w:strike w:val="0"/>
          <w:sz w:val="14"/>
          <w:u w:val="none"/>
        </w:rPr>
        <w:t>.”</w:t>
      </w:r>
    </w:p>
    <w:p>
      <w:pPr>
        <w:spacing w:after="60"/>
      </w:pPr>
      <w:r>
        <w:rPr>
          <w:b w:val="0"/>
          <w:i w:val="0"/>
          <w:smallCaps w:val="0"/>
          <w:strike w:val="0"/>
          <w:sz w:val="14"/>
          <w:u w:val="none"/>
        </w:rPr>
        <w:t>If Joe Biden takes office in January, he will confront a landscape not unlike the one FDR faced in 1937. Biden, like Roosevelt, will grapple with an economic downturn of historic dimensions. He’ll have won promising to enact a variety of sizable spending and welfare programs. In interviews, Biden has explicitly cited the Roosevelt presidency as a template.</w:t>
      </w:r>
    </w:p>
    <w:p>
      <w:pPr>
        <w:spacing w:after="60"/>
      </w:pPr>
      <w:r>
        <w:rPr>
          <w:b w:val="0"/>
          <w:i w:val="0"/>
          <w:smallCaps w:val="0"/>
          <w:strike w:val="0"/>
          <w:sz w:val="14"/>
          <w:u w:val="none"/>
        </w:rPr>
        <w:t>But, much like FDR, Biden will have to contend with a Supreme Court stacked with six conservatives. For Roosevelt, these six men were perhaps his most powerful enemies. With large majorities in both the House and Senate, the president moved transformative economic legislation—from minimum wages to maximum hours—with remarkable ease, only to have it struck down by justices who didn’t abide by the bromide of not “legislating from the bench.” These activist rulings infuriated Roosevelt, who in 1935 declared that the Court was creating a “ ‘no-man’s-land’ where no government—state or federal—can function.” They also stirred up popular sentiment. Much like today, the Supreme Court hung over the 1936 presidential election.</w:t>
      </w:r>
    </w:p>
    <w:p>
      <w:pPr>
        <w:spacing w:after="60"/>
      </w:pPr>
      <w:r>
        <w:rPr>
          <w:b w:val="0"/>
          <w:i w:val="0"/>
          <w:smallCaps w:val="0"/>
          <w:strike w:val="0"/>
          <w:sz w:val="14"/>
          <w:u w:val="none"/>
        </w:rPr>
        <w:t>FDR won that election with more than 60 percent of the vote. Emboldened, he decided to confront the Court. Within weeks of his inauguration, Roosevelt announced an initiative to add six justices to the body. The Supreme Court was furious. Privately, Chief Justice Charles Hughes remarked that the bill would “destroy the Court as an institution.”</w:t>
      </w:r>
    </w:p>
    <w:p>
      <w:pPr>
        <w:spacing w:after="60"/>
      </w:pPr>
      <w:r>
        <w:rPr>
          <w:b w:val="0"/>
          <w:i w:val="0"/>
          <w:smallCaps w:val="0"/>
          <w:strike w:val="0"/>
          <w:sz w:val="14"/>
          <w:u w:val="none"/>
        </w:rPr>
        <w:t>At first, the public was closely divided over Roosevelt’s plan, as was Congress. Republicans, southern conservatives, and some liberals came out against the idea. But Senate Majority Leader Joseph Robinson, who was promised a seat on the expanded bench, backed the president. After a fireside chat on March 8, so did a large plurality of Americans. “We cannot yield our constitutional destiny to the personal judgment of a few men who, being fearful of the future, would deny us the necessary means of dealing with the present,” Roosevelt said.</w:t>
      </w:r>
    </w:p>
    <w:p>
      <w:pPr>
        <w:spacing w:after="60"/>
      </w:pPr>
      <w:r>
        <w:rPr>
          <w:b w:val="0"/>
          <w:i w:val="0"/>
          <w:smallCaps w:val="0"/>
          <w:strike w:val="0"/>
          <w:sz w:val="14"/>
          <w:u w:val="none"/>
        </w:rPr>
        <w:t>As FDR spoke, the Court was preparing to rule on perhaps the biggest case of his tenure, National Labor Relations Board v. Jones &amp; Laughlin Steel Corporation. The decision would determine the constitutionality of the National Labor Relations Act, landmark New Deal legislation that made it significantly easier to join and form a union. Legal observers widely expected that the act, like its predecessors, would fall. So did the president.</w:t>
      </w:r>
    </w:p>
    <w:p>
      <w:pPr>
        <w:spacing w:after="60"/>
      </w:pPr>
      <w:r>
        <w:rPr>
          <w:b w:val="0"/>
          <w:i w:val="0"/>
          <w:smallCaps w:val="0"/>
          <w:strike w:val="0"/>
          <w:sz w:val="14"/>
          <w:u w:val="none"/>
        </w:rPr>
        <w:t>Instead, in mid-April, the Court upheld it in a 5–4 decision, with Hughes and Roberts in the majority. Almost immediately afterward, public support for adding justices dipped. Then, at the end of May, the Court upheld the creation of Social Security, again in a surprise 5–4 ruling. The plan grew even more unpopular. In a May 25 cartoon in the Rochester Times-Union, Roosevelt’s “Supreme Court Packing Case” was depicted as a large crate, collapsing as the Court’s various liberal decisions, each representing an underlying plank, toppled beneath it. By the end of July, FDR’s proposal was dead.</w:t>
      </w:r>
    </w:p>
    <w:p>
      <w:pPr>
        <w:spacing w:after="60"/>
      </w:pPr>
      <w:r>
        <w:rPr>
          <w:b/>
          <w:i w:val="0"/>
          <w:smallCaps w:val="0"/>
          <w:strike w:val="0"/>
          <w:sz w:val="22"/>
          <w:u w:val="single"/>
        </w:rPr>
        <w:t xml:space="preserve">There’s a vigorous academic debate about the extent to which the Court’s pivot had to do with </w:t>
      </w:r>
      <w:r>
        <w:rPr>
          <w:b/>
          <w:i w:val="0"/>
          <w:smallCaps w:val="0"/>
          <w:strike w:val="0"/>
          <w:sz w:val="22"/>
          <w:u w:val="single"/>
        </w:rPr>
        <w:t>pressure</w:t>
      </w:r>
      <w:r>
        <w:rPr>
          <w:b w:val="0"/>
          <w:i w:val="0"/>
          <w:smallCaps w:val="0"/>
          <w:strike w:val="0"/>
          <w:sz w:val="14"/>
          <w:u w:val="none"/>
        </w:rPr>
        <w:t xml:space="preserve"> from Roosevelt </w:t>
      </w:r>
      <w:r>
        <w:rPr>
          <w:b/>
          <w:i w:val="0"/>
          <w:smallCaps w:val="0"/>
          <w:strike w:val="0"/>
          <w:sz w:val="22"/>
          <w:u w:val="single"/>
        </w:rPr>
        <w:t>versus organic jurisprudential development</w:t>
      </w:r>
      <w:r>
        <w:rPr>
          <w:b w:val="0"/>
          <w:i w:val="0"/>
          <w:smallCaps w:val="0"/>
          <w:strike w:val="0"/>
          <w:sz w:val="14"/>
          <w:u w:val="none"/>
        </w:rPr>
        <w:t xml:space="preserve">. There’s no doubt that the Court’s constitutional doctrine was already evolving in ways that made siding with the president easier. The Court that had struck down child labor laws and FDR’s National Recovery Act was evolving into a body more deferential to Congress. </w:t>
      </w:r>
      <w:r>
        <w:rPr>
          <w:b/>
          <w:i w:val="0"/>
          <w:smallCaps w:val="0"/>
          <w:strike w:val="0"/>
          <w:sz w:val="22"/>
          <w:u w:val="single"/>
        </w:rPr>
        <w:t xml:space="preserve">But it’s hard to see how the </w:t>
      </w:r>
      <w:r>
        <w:rPr>
          <w:b/>
          <w:i w:val="0"/>
          <w:smallCaps w:val="0"/>
          <w:strike w:val="0"/>
          <w:sz w:val="22"/>
          <w:u w:val="single"/>
        </w:rPr>
        <w:t>swing justices</w:t>
      </w:r>
      <w:r>
        <w:rPr>
          <w:b/>
          <w:i w:val="0"/>
          <w:smallCaps w:val="0"/>
          <w:strike w:val="0"/>
          <w:sz w:val="22"/>
          <w:u w:val="single"/>
        </w:rPr>
        <w:t xml:space="preserve"> couldn’t have been touched by Roosevelt’s </w:t>
      </w:r>
      <w:r>
        <w:rPr>
          <w:b/>
          <w:i w:val="0"/>
          <w:smallCaps w:val="0"/>
          <w:strike w:val="0"/>
          <w:sz w:val="22"/>
          <w:u w:val="single"/>
        </w:rPr>
        <w:t>attacks</w:t>
      </w:r>
      <w:r>
        <w:rPr>
          <w:b w:val="0"/>
          <w:i w:val="0"/>
          <w:smallCaps w:val="0"/>
          <w:strike w:val="0"/>
          <w:sz w:val="14"/>
          <w:u w:val="none"/>
        </w:rPr>
        <w:t xml:space="preserve"> </w:t>
      </w:r>
      <w:r>
        <w:rPr>
          <w:b/>
          <w:i w:val="0"/>
          <w:smallCaps w:val="0"/>
          <w:strike w:val="0"/>
          <w:sz w:val="22"/>
          <w:u w:val="single"/>
        </w:rPr>
        <w:t>and</w:t>
      </w:r>
      <w:r>
        <w:rPr>
          <w:b w:val="0"/>
          <w:i w:val="0"/>
          <w:smallCaps w:val="0"/>
          <w:strike w:val="0"/>
          <w:sz w:val="14"/>
          <w:u w:val="none"/>
        </w:rPr>
        <w:t xml:space="preserve"> the resulting public </w:t>
      </w:r>
      <w:r>
        <w:rPr>
          <w:b/>
          <w:i w:val="0"/>
          <w:smallCaps w:val="0"/>
          <w:strike w:val="0"/>
          <w:sz w:val="22"/>
          <w:u w:val="single"/>
        </w:rPr>
        <w:t>discourse</w:t>
      </w:r>
      <w:r>
        <w:rPr>
          <w:b w:val="0"/>
          <w:i w:val="0"/>
          <w:smallCaps w:val="0"/>
          <w:strike w:val="0"/>
          <w:sz w:val="14"/>
          <w:u w:val="none"/>
        </w:rPr>
        <w:t>. As The New Yorker sarcastically wrote in 1937, the only way the Supreme Court could not have been impacted was if its then-new building, completed in 1935, “has a soundproof room, to which the Justices retire to change their minds.”</w:t>
      </w:r>
    </w:p>
    <w:p>
      <w:pPr>
        <w:spacing w:after="60"/>
      </w:pPr>
      <w:r>
        <w:rPr>
          <w:b w:val="0"/>
          <w:i w:val="0"/>
          <w:smallCaps w:val="0"/>
          <w:strike w:val="0"/>
          <w:sz w:val="14"/>
          <w:u w:val="none"/>
        </w:rPr>
        <w:t>Does that mean that if Democrats win in November, they could be equally effective by threatening to expand the size of the bench? There are reasons to be skeptical. If he wins, Biden will not enter the White House backed by more than 500 electoral votes. If Democrats control 52 Senate seats come 2021, they will consider it a roaring success. In 1937, the party held more than 70. (It’s also unclear if the Roberts Court will aggressively strike down Biden legislation.)</w:t>
      </w:r>
    </w:p>
    <w:p>
      <w:pPr>
        <w:spacing w:after="60"/>
      </w:pPr>
      <w:r>
        <w:rPr>
          <w:b w:val="0"/>
          <w:i w:val="0"/>
          <w:smallCaps w:val="0"/>
          <w:strike w:val="0"/>
          <w:sz w:val="14"/>
          <w:u w:val="none"/>
        </w:rPr>
        <w:t>But some of the differences between Roosevelt’s era and today’s could actually work to the advantage of modern Democrats. In the 1930s, the Democratic Party was a sprawling entity, featuring both New Deal liberals and the southern right. The latter were some of the most tenacious opponents of court expansion. They included, for</w:t>
      </w:r>
    </w:p>
    <w:p>
      <w:pPr>
        <w:spacing w:after="60"/>
      </w:pPr>
      <w:r>
        <w:rPr>
          <w:b w:val="0"/>
          <w:i w:val="0"/>
          <w:smallCaps w:val="0"/>
          <w:strike w:val="0"/>
          <w:sz w:val="14"/>
          <w:u w:val="none"/>
        </w:rPr>
        <w:t>example, former Texas Congressman John Nance Garner—Roosevelt’s own vice president.</w:t>
      </w:r>
    </w:p>
    <w:p>
      <w:pPr>
        <w:spacing w:after="60"/>
      </w:pPr>
      <w:r>
        <w:rPr>
          <w:b w:val="0"/>
          <w:i w:val="0"/>
          <w:smallCaps w:val="0"/>
          <w:strike w:val="0"/>
          <w:sz w:val="14"/>
          <w:u w:val="none"/>
        </w:rPr>
        <w:t xml:space="preserve">Today, the Democratic Party is far more unified. The southern conservative constituencies that once fought Roosevelt now almost all vote Republican. Unlike FDR’s vice president, Kamala Harris won’t go AWOL. She expressed openness to expanding the size of the Supreme Court during the Democratic primaries, well before the death of Ruth Bader Ginsburg led Biden to soften his opposition. </w:t>
      </w:r>
    </w:p>
    <w:p>
      <w:pPr>
        <w:spacing w:after="60"/>
      </w:pPr>
      <w:r>
        <w:rPr>
          <w:b/>
          <w:i w:val="0"/>
          <w:smallCaps w:val="0"/>
          <w:strike w:val="0"/>
          <w:sz w:val="22"/>
          <w:u w:val="single"/>
        </w:rPr>
        <w:t>FDR was not the first person to intimidate the Supreme Court</w:t>
      </w:r>
      <w:r>
        <w:rPr>
          <w:b w:val="0"/>
          <w:i w:val="0"/>
          <w:smallCaps w:val="0"/>
          <w:strike w:val="0"/>
          <w:sz w:val="14"/>
          <w:u w:val="none"/>
        </w:rPr>
        <w:t xml:space="preserve">. In the Progressive Era, major </w:t>
      </w:r>
      <w:r>
        <w:rPr>
          <w:b/>
          <w:i w:val="0"/>
          <w:smallCaps w:val="0"/>
          <w:strike w:val="0"/>
          <w:sz w:val="22"/>
          <w:u w:val="single"/>
        </w:rPr>
        <w:t xml:space="preserve">politicians put forth all kinds of proposals to </w:t>
      </w:r>
      <w:r>
        <w:rPr>
          <w:b/>
          <w:i w:val="0"/>
          <w:smallCaps w:val="0"/>
          <w:strike w:val="0"/>
          <w:sz w:val="22"/>
          <w:u w:val="single"/>
        </w:rPr>
        <w:t>curb</w:t>
      </w:r>
      <w:r>
        <w:rPr>
          <w:b/>
          <w:i w:val="0"/>
          <w:smallCaps w:val="0"/>
          <w:strike w:val="0"/>
          <w:sz w:val="22"/>
          <w:u w:val="single"/>
        </w:rPr>
        <w:t xml:space="preserve"> the power of a </w:t>
      </w:r>
      <w:r>
        <w:rPr>
          <w:b/>
          <w:i w:val="0"/>
          <w:smallCaps w:val="0"/>
          <w:strike w:val="0"/>
          <w:sz w:val="22"/>
          <w:u w:val="single"/>
        </w:rPr>
        <w:t>judiciary</w:t>
      </w:r>
      <w:r>
        <w:rPr>
          <w:b w:val="0"/>
          <w:i w:val="0"/>
          <w:smallCaps w:val="0"/>
          <w:strike w:val="0"/>
          <w:sz w:val="14"/>
          <w:u w:val="none"/>
        </w:rPr>
        <w:t xml:space="preserve"> they </w:t>
      </w:r>
      <w:r>
        <w:rPr>
          <w:b/>
          <w:i w:val="0"/>
          <w:smallCaps w:val="0"/>
          <w:strike w:val="0"/>
          <w:sz w:val="22"/>
          <w:u w:val="single"/>
        </w:rPr>
        <w:t>viewed as in thrall to big businesses</w:t>
      </w:r>
      <w:r>
        <w:rPr>
          <w:b w:val="0"/>
          <w:i w:val="0"/>
          <w:smallCaps w:val="0"/>
          <w:strike w:val="0"/>
          <w:sz w:val="14"/>
          <w:u w:val="none"/>
        </w:rPr>
        <w:t xml:space="preserve">, from allowing voters to override Supreme Court decisions to making it easier to recall justices. None passed, but </w:t>
      </w:r>
      <w:r>
        <w:rPr>
          <w:b/>
          <w:i w:val="0"/>
          <w:smallCaps w:val="0"/>
          <w:strike w:val="0"/>
          <w:sz w:val="22"/>
          <w:u w:val="single"/>
        </w:rPr>
        <w:t>scholars believe that the clamor may have kept the Court from making it impossible for reformers to reshape economic power</w:t>
      </w:r>
      <w:r>
        <w:rPr>
          <w:b w:val="0"/>
          <w:i w:val="0"/>
          <w:smallCaps w:val="0"/>
          <w:strike w:val="0"/>
          <w:sz w:val="14"/>
          <w:u w:val="none"/>
        </w:rPr>
        <w:t>. They’re not alone in that assessment. “I may not know much about law,” President Theodore Roosevelt remarked in 1905, “but I do know that one can put the fear of God in judges.”</w:t>
      </w:r>
    </w:p>
    <w:p>
      <w:pPr>
        <w:spacing w:after="60"/>
      </w:pPr>
      <w:r>
        <w:rPr>
          <w:b w:val="0"/>
          <w:i w:val="0"/>
          <w:smallCaps w:val="0"/>
          <w:strike w:val="0"/>
          <w:sz w:val="14"/>
          <w:u w:val="none"/>
        </w:rPr>
        <w:t xml:space="preserve">In the latter half of the 20th century, politicians toyed with more targeted attacks. According to Article III, Section 2 of the Constitution, the Supreme Court has appellate jurisdiction over all cases “with such exceptions, and under such regulations as the Congress shall make.” Conservative congressmen and senators seized on this language to propose bills that would “strip” the Court of its right to rule on racial integration. These </w:t>
      </w:r>
      <w:r>
        <w:rPr>
          <w:b/>
          <w:i w:val="0"/>
          <w:smallCaps w:val="0"/>
          <w:strike w:val="0"/>
          <w:sz w:val="22"/>
          <w:u w:val="single"/>
        </w:rPr>
        <w:t>bills</w:t>
      </w:r>
      <w:r>
        <w:rPr>
          <w:b w:val="0"/>
          <w:i w:val="0"/>
          <w:smallCaps w:val="0"/>
          <w:strike w:val="0"/>
          <w:sz w:val="14"/>
          <w:u w:val="none"/>
        </w:rPr>
        <w:t xml:space="preserve">, for the most part, </w:t>
      </w:r>
      <w:r>
        <w:rPr>
          <w:b/>
          <w:i w:val="0"/>
          <w:smallCaps w:val="0"/>
          <w:strike w:val="0"/>
          <w:sz w:val="22"/>
          <w:u w:val="single"/>
        </w:rPr>
        <w:t>went nowhere</w:t>
      </w:r>
      <w:r>
        <w:rPr>
          <w:b w:val="0"/>
          <w:i w:val="0"/>
          <w:smallCaps w:val="0"/>
          <w:strike w:val="0"/>
          <w:sz w:val="14"/>
          <w:u w:val="none"/>
        </w:rPr>
        <w:t xml:space="preserve">. </w:t>
      </w:r>
      <w:r>
        <w:rPr>
          <w:b/>
          <w:i w:val="0"/>
          <w:smallCaps w:val="0"/>
          <w:strike w:val="0"/>
          <w:sz w:val="22"/>
          <w:u w:val="single"/>
        </w:rPr>
        <w:t>But</w:t>
      </w:r>
      <w:r>
        <w:rPr>
          <w:b w:val="0"/>
          <w:i w:val="0"/>
          <w:smallCaps w:val="0"/>
          <w:strike w:val="0"/>
          <w:sz w:val="14"/>
          <w:u w:val="none"/>
        </w:rPr>
        <w:t xml:space="preserve">, much like FDR’s court-expansion attempt, they </w:t>
      </w:r>
      <w:r>
        <w:rPr>
          <w:b/>
          <w:i w:val="0"/>
          <w:smallCaps w:val="0"/>
          <w:strike w:val="0"/>
          <w:sz w:val="22"/>
          <w:u w:val="single"/>
        </w:rPr>
        <w:t xml:space="preserve">still made a </w:t>
      </w:r>
      <w:r>
        <w:rPr>
          <w:b/>
          <w:i w:val="0"/>
          <w:smallCaps w:val="0"/>
          <w:strike w:val="0"/>
          <w:sz w:val="22"/>
          <w:u w:val="single"/>
        </w:rPr>
        <w:t>difference</w:t>
      </w:r>
      <w:r>
        <w:rPr>
          <w:b w:val="0"/>
          <w:i w:val="0"/>
          <w:smallCaps w:val="0"/>
          <w:strike w:val="0"/>
          <w:sz w:val="14"/>
          <w:u w:val="none"/>
        </w:rPr>
        <w:t>. During the tenure of Chief Justice Warren Burger from 1969 to 1986, the justices kept careful track of “jurisdiction-stripping” legislation, circulating them to one another whenever they came up. Burger himself kept a file of all these proposals as they moved through Congress. In both the 1970s and 1980s, the Court retreated from many attempts to force integration, even as it gave a yellow light to affirmative action.</w:t>
      </w:r>
    </w:p>
    <w:p>
      <w:pPr>
        <w:spacing w:after="60"/>
      </w:pPr>
      <w:r>
        <w:rPr>
          <w:b w:val="0"/>
          <w:i w:val="0"/>
          <w:smallCaps w:val="0"/>
          <w:strike w:val="0"/>
          <w:sz w:val="14"/>
          <w:u w:val="none"/>
        </w:rPr>
        <w:t>Part of that change, no doubt, stems from personnel; the Burger Court had more conservative membership than the Warren Court that preceded it. But academics argue that congressional pressure also had a clear role. In a memo to eight of the Court’s justices, for example, one law clerk noted that a major busing case had attracted great political and congressional controversy. He recommended that the judges deny a petition to hear it. They followed his advice.</w:t>
      </w:r>
    </w:p>
    <w:p>
      <w:pPr>
        <w:spacing w:after="60"/>
      </w:pPr>
      <w:r>
        <w:rPr>
          <w:b w:val="0"/>
          <w:i w:val="0"/>
          <w:smallCaps w:val="0"/>
          <w:strike w:val="0"/>
          <w:sz w:val="14"/>
          <w:u w:val="none"/>
        </w:rPr>
        <w:t>“The clerk is writing for eight of the nine justices,” said Tom Clark, a political scientist at Emory University and the author of The Limits of Judicial Independence. “[It] tells me that the clerk was aware the justices would want to know that.”</w:t>
      </w:r>
    </w:p>
    <w:p>
      <w:pPr>
        <w:spacing w:after="60"/>
      </w:pPr>
      <w:r>
        <w:rPr>
          <w:b w:val="0"/>
          <w:i w:val="0"/>
          <w:smallCaps w:val="0"/>
          <w:strike w:val="0"/>
          <w:sz w:val="14"/>
          <w:u w:val="none"/>
        </w:rPr>
        <w:t>During the tenure of Chief Justice Warren Burger from 1969 to 1986, the justices kept careful track of “jurisdiction-stripping” legislation, circulating them to one another whenever they came up.</w:t>
      </w:r>
    </w:p>
    <w:p>
      <w:pPr>
        <w:spacing w:after="60"/>
      </w:pPr>
      <w:r>
        <w:rPr>
          <w:b w:val="0"/>
          <w:i w:val="0"/>
          <w:smallCaps w:val="0"/>
          <w:strike w:val="0"/>
          <w:sz w:val="14"/>
          <w:u w:val="none"/>
        </w:rPr>
        <w:t xml:space="preserve">It’s unclear exactly why John </w:t>
      </w:r>
      <w:r>
        <w:rPr>
          <w:b/>
          <w:i w:val="0"/>
          <w:smallCaps w:val="0"/>
          <w:strike w:val="0"/>
          <w:sz w:val="22"/>
          <w:u w:val="single"/>
        </w:rPr>
        <w:t>Roberts</w:t>
      </w:r>
      <w:r>
        <w:rPr>
          <w:b w:val="0"/>
          <w:i w:val="0"/>
          <w:smallCaps w:val="0"/>
          <w:strike w:val="0"/>
          <w:sz w:val="14"/>
          <w:u w:val="none"/>
        </w:rPr>
        <w:t xml:space="preserve"> decided in 2012 to </w:t>
      </w:r>
      <w:r>
        <w:rPr>
          <w:b/>
          <w:i w:val="0"/>
          <w:smallCaps w:val="0"/>
          <w:strike w:val="0"/>
          <w:sz w:val="22"/>
          <w:u w:val="single"/>
        </w:rPr>
        <w:t>uphold the Affordable Care Act</w:t>
      </w:r>
      <w:r>
        <w:rPr>
          <w:b w:val="0"/>
          <w:i w:val="0"/>
          <w:smallCaps w:val="0"/>
          <w:strike w:val="0"/>
          <w:sz w:val="14"/>
          <w:u w:val="none"/>
        </w:rPr>
        <w:t xml:space="preserve">, but it’s entirely possible that his vote </w:t>
      </w:r>
      <w:r>
        <w:rPr>
          <w:b/>
          <w:i w:val="0"/>
          <w:smallCaps w:val="0"/>
          <w:strike w:val="0"/>
          <w:sz w:val="22"/>
          <w:u w:val="single"/>
        </w:rPr>
        <w:t>was one of institutional deference</w:t>
      </w:r>
      <w:r>
        <w:rPr>
          <w:b w:val="0"/>
          <w:i w:val="0"/>
          <w:smallCaps w:val="0"/>
          <w:strike w:val="0"/>
          <w:sz w:val="14"/>
          <w:u w:val="none"/>
        </w:rPr>
        <w:t xml:space="preserve">: </w:t>
      </w:r>
      <w:r>
        <w:rPr>
          <w:b/>
          <w:i w:val="0"/>
          <w:smallCaps w:val="0"/>
          <w:strike w:val="0"/>
          <w:sz w:val="22"/>
          <w:u w:val="single"/>
        </w:rPr>
        <w:t xml:space="preserve">He didn’t want to nullify a sitting president’s </w:t>
      </w:r>
      <w:r>
        <w:rPr>
          <w:b/>
          <w:i w:val="0"/>
          <w:smallCaps w:val="0"/>
          <w:strike w:val="0"/>
          <w:sz w:val="22"/>
          <w:u w:val="single"/>
        </w:rPr>
        <w:t>greatest accomplishment</w:t>
      </w:r>
      <w:r>
        <w:rPr>
          <w:b w:val="0"/>
          <w:i w:val="0"/>
          <w:smallCaps w:val="0"/>
          <w:strike w:val="0"/>
          <w:sz w:val="14"/>
          <w:u w:val="none"/>
        </w:rPr>
        <w:t xml:space="preserve">. And so far, under Donald Trump, </w:t>
      </w:r>
      <w:r>
        <w:rPr>
          <w:b/>
          <w:i w:val="0"/>
          <w:smallCaps w:val="0"/>
          <w:strike w:val="0"/>
          <w:sz w:val="22"/>
          <w:u w:val="single"/>
        </w:rPr>
        <w:t>Roberts</w:t>
      </w:r>
      <w:r>
        <w:rPr>
          <w:b w:val="0"/>
          <w:i w:val="0"/>
          <w:smallCaps w:val="0"/>
          <w:strike w:val="0"/>
          <w:sz w:val="14"/>
          <w:u w:val="none"/>
        </w:rPr>
        <w:t xml:space="preserve"> has </w:t>
      </w:r>
      <w:r>
        <w:rPr>
          <w:b/>
          <w:i w:val="0"/>
          <w:smallCaps w:val="0"/>
          <w:strike w:val="0"/>
          <w:sz w:val="22"/>
          <w:u w:val="single"/>
        </w:rPr>
        <w:t>sided with liberals on a number of surprising occasions</w:t>
      </w:r>
      <w:r>
        <w:rPr>
          <w:b w:val="0"/>
          <w:i w:val="0"/>
          <w:smallCaps w:val="0"/>
          <w:strike w:val="0"/>
          <w:sz w:val="14"/>
          <w:u w:val="none"/>
        </w:rPr>
        <w:t xml:space="preserve">, including an abortion case. </w:t>
      </w:r>
      <w:r>
        <w:rPr>
          <w:b/>
          <w:i w:val="0"/>
          <w:smallCaps w:val="0"/>
          <w:strike w:val="0"/>
          <w:sz w:val="22"/>
          <w:u w:val="single"/>
        </w:rPr>
        <w:t>Perhaps that’s to keep the Court from being dragged into the country’s partisan slugfest. Perhaps</w:t>
      </w:r>
      <w:r>
        <w:rPr>
          <w:b w:val="0"/>
          <w:i w:val="0"/>
          <w:smallCaps w:val="0"/>
          <w:strike w:val="0"/>
          <w:sz w:val="14"/>
          <w:u w:val="none"/>
        </w:rPr>
        <w:t xml:space="preserve">, and relatedly, </w:t>
      </w:r>
      <w:r>
        <w:rPr>
          <w:b/>
          <w:i w:val="0"/>
          <w:smallCaps w:val="0"/>
          <w:strike w:val="0"/>
          <w:sz w:val="22"/>
          <w:u w:val="single"/>
        </w:rPr>
        <w:t xml:space="preserve">it’s because of Democrats’ heated rhetoric about the need to </w:t>
      </w:r>
      <w:r>
        <w:rPr>
          <w:b/>
          <w:i w:val="0"/>
          <w:smallCaps w:val="0"/>
          <w:strike w:val="0"/>
          <w:sz w:val="22"/>
          <w:u w:val="single"/>
        </w:rPr>
        <w:t>bend the judiciary.</w:t>
      </w:r>
    </w:p>
    <w:p>
      <w:pPr>
        <w:spacing w:after="60"/>
      </w:pPr>
      <w:r>
        <w:rPr>
          <w:b w:val="0"/>
          <w:i w:val="0"/>
          <w:smallCaps w:val="0"/>
          <w:strike w:val="0"/>
          <w:sz w:val="14"/>
          <w:u w:val="none"/>
        </w:rPr>
        <w:t xml:space="preserve">“I think </w:t>
      </w:r>
      <w:r>
        <w:rPr>
          <w:b/>
          <w:i w:val="0"/>
          <w:smallCaps w:val="0"/>
          <w:strike w:val="0"/>
          <w:sz w:val="22"/>
          <w:u w:val="single"/>
        </w:rPr>
        <w:t xml:space="preserve">he takes those threats </w:t>
      </w:r>
      <w:r>
        <w:rPr>
          <w:b/>
          <w:i w:val="0"/>
          <w:smallCaps w:val="0"/>
          <w:strike w:val="0"/>
          <w:sz w:val="22"/>
          <w:u w:val="single"/>
        </w:rPr>
        <w:t>seriously</w:t>
      </w:r>
      <w:r>
        <w:rPr>
          <w:b w:val="0"/>
          <w:i w:val="0"/>
          <w:smallCaps w:val="0"/>
          <w:strike w:val="0"/>
          <w:sz w:val="14"/>
          <w:u w:val="none"/>
        </w:rPr>
        <w:t>,” Princeton’s Whittington said.</w:t>
      </w:r>
    </w:p>
    <w:p>
      <w:pPr>
        <w:spacing w:after="60"/>
      </w:pPr>
      <w:r>
        <w:rPr>
          <w:b w:val="0"/>
          <w:i w:val="0"/>
          <w:smallCaps w:val="0"/>
          <w:strike w:val="0"/>
          <w:sz w:val="14"/>
          <w:u w:val="none"/>
        </w:rPr>
        <w:t>But once Amy Coney Barrett is confirmed (her nomination is pending as of this writing), Roberts will no longer be the Court’s swing justice. That title will instead likely belong to either Neil Gorsuch or Brett Kavanaugh. Both were elevated to their jobs by a conservative judicial movement increasingly incensed that the Supreme Court won’t tack further right, even though Republicans have appointed 12 of the last 16 justices. Barrett clerked for Antonin Scalia. With such a rock-solid conservative majority, this bench will be more hostile to liberal policies than the one that came before. Can we really expect it to show any restraint?</w:t>
      </w:r>
    </w:p>
    <w:p>
      <w:pPr>
        <w:spacing w:after="60"/>
      </w:pPr>
      <w:r>
        <w:rPr>
          <w:b w:val="0"/>
          <w:i w:val="0"/>
          <w:smallCaps w:val="0"/>
          <w:strike w:val="0"/>
          <w:sz w:val="14"/>
          <w:u w:val="none"/>
        </w:rPr>
        <w:t>The behavior of some leading jurists suggests that the answer is no. In a speech before Notre Dame Law School (where Barrett used to teach), Attorney General Bill Barr summarized much of the legal right’s thinking in astonishingly blunt terms. “Militant secularists,” he warned, “seem to take a delight in compelling people to violate their conscience.” He cited as evidence a now-struck-down Affordable Care Act provision requiring that employers cover contraception.</w:t>
      </w:r>
    </w:p>
    <w:p>
      <w:pPr>
        <w:spacing w:after="60"/>
      </w:pPr>
      <w:r>
        <w:rPr>
          <w:b w:val="0"/>
          <w:i w:val="0"/>
          <w:smallCaps w:val="0"/>
          <w:strike w:val="0"/>
          <w:sz w:val="14"/>
          <w:u w:val="none"/>
        </w:rPr>
        <w:t xml:space="preserve">On the other hand, many of the justices who fought Roosevelt’s New Deal had similarly apocalyptic visions. The sweeping programs FDR thought necessary for the economy were, to them, a tyrannical violation of the Constitution. Dissenting from a case that upheld Congress’s power to heavily regulate gold, four of the era’s justices declared that the government’s actions “annihilate its own obligations” and destroy “the very rights” the Constitution was supposed to protect. That </w:t>
      </w:r>
      <w:r>
        <w:rPr>
          <w:b/>
          <w:i w:val="0"/>
          <w:smallCaps w:val="0"/>
          <w:strike w:val="0"/>
          <w:sz w:val="22"/>
          <w:u w:val="single"/>
        </w:rPr>
        <w:t>passion didn’t stop two justices from bowing to popular</w:t>
      </w:r>
      <w:r>
        <w:rPr>
          <w:b w:val="0"/>
          <w:i w:val="0"/>
          <w:smallCaps w:val="0"/>
          <w:strike w:val="0"/>
          <w:sz w:val="14"/>
          <w:u w:val="none"/>
        </w:rPr>
        <w:t xml:space="preserve"> reality. As Justice Owen Roberts said after Roosevelt’s reelection, “the Court took cognizance of the popular will.”</w:t>
      </w:r>
    </w:p>
    <w:p>
      <w:pPr>
        <w:spacing w:after="60"/>
      </w:pPr>
      <w:r>
        <w:rPr>
          <w:b w:val="0"/>
          <w:i w:val="0"/>
          <w:smallCaps w:val="0"/>
          <w:strike w:val="0"/>
          <w:sz w:val="14"/>
          <w:u w:val="none"/>
        </w:rPr>
        <w:t>Whether the Court can be pressured may ultimately come down to just how much muscle Democrats are willing to employ. To truly constrain the Court, the party must, of course, win both the presidency and the Senate. But winning is not enough.</w:t>
      </w:r>
    </w:p>
    <w:p>
      <w:pPr>
        <w:spacing w:after="60"/>
      </w:pPr>
      <w:r>
        <w:rPr>
          <w:b w:val="0"/>
          <w:i w:val="0"/>
          <w:smallCaps w:val="0"/>
          <w:strike w:val="0"/>
          <w:sz w:val="14"/>
          <w:u w:val="none"/>
        </w:rPr>
        <w:t xml:space="preserve">Today’s Chief Justice </w:t>
      </w:r>
      <w:r>
        <w:rPr>
          <w:b/>
          <w:i w:val="0"/>
          <w:smallCaps w:val="0"/>
          <w:strike w:val="0"/>
          <w:sz w:val="22"/>
          <w:u w:val="single"/>
        </w:rPr>
        <w:t>Roberts</w:t>
      </w:r>
      <w:r>
        <w:rPr>
          <w:b w:val="0"/>
          <w:i w:val="0"/>
          <w:smallCaps w:val="0"/>
          <w:strike w:val="0"/>
          <w:sz w:val="14"/>
          <w:u w:val="none"/>
        </w:rPr>
        <w:t xml:space="preserve"> </w:t>
      </w:r>
      <w:r>
        <w:rPr>
          <w:b/>
          <w:i w:val="0"/>
          <w:smallCaps w:val="0"/>
          <w:strike w:val="0"/>
          <w:sz w:val="22"/>
          <w:u w:val="single"/>
        </w:rPr>
        <w:t xml:space="preserve">is also clearly </w:t>
      </w:r>
      <w:r>
        <w:rPr>
          <w:b/>
          <w:i w:val="0"/>
          <w:smallCaps w:val="0"/>
          <w:strike w:val="0"/>
          <w:sz w:val="22"/>
          <w:u w:val="single"/>
        </w:rPr>
        <w:t>concerned</w:t>
      </w:r>
      <w:r>
        <w:rPr>
          <w:b/>
          <w:i w:val="0"/>
          <w:smallCaps w:val="0"/>
          <w:strike w:val="0"/>
          <w:sz w:val="22"/>
          <w:u w:val="single"/>
        </w:rPr>
        <w:t xml:space="preserve"> with the Court’s legitimacy and does not want it to be seen as a purely partisan body</w:t>
      </w:r>
      <w:r>
        <w:rPr>
          <w:b w:val="0"/>
          <w:i w:val="0"/>
          <w:smallCaps w:val="0"/>
          <w:strike w:val="0"/>
          <w:sz w:val="14"/>
          <w:u w:val="none"/>
        </w:rPr>
        <w:t xml:space="preserve">. And despite their impeccably conservative credentials, </w:t>
      </w:r>
      <w:r>
        <w:rPr>
          <w:b/>
          <w:i w:val="0"/>
          <w:smallCaps w:val="0"/>
          <w:strike w:val="0"/>
          <w:sz w:val="22"/>
          <w:u w:val="single"/>
        </w:rPr>
        <w:t>Kavanaugh</w:t>
      </w:r>
      <w:r>
        <w:rPr>
          <w:b/>
          <w:i w:val="0"/>
          <w:smallCaps w:val="0"/>
          <w:strike w:val="0"/>
          <w:sz w:val="22"/>
          <w:u w:val="single"/>
        </w:rPr>
        <w:t xml:space="preserve"> and </w:t>
      </w:r>
      <w:r>
        <w:rPr>
          <w:b/>
          <w:i w:val="0"/>
          <w:smallCaps w:val="0"/>
          <w:strike w:val="0"/>
          <w:sz w:val="22"/>
          <w:u w:val="single"/>
        </w:rPr>
        <w:t>Gorsuch</w:t>
      </w:r>
      <w:r>
        <w:rPr>
          <w:b/>
          <w:i w:val="0"/>
          <w:smallCaps w:val="0"/>
          <w:strike w:val="0"/>
          <w:sz w:val="22"/>
          <w:u w:val="single"/>
        </w:rPr>
        <w:t xml:space="preserve"> have both shown a willingness to </w:t>
      </w:r>
      <w:r>
        <w:rPr>
          <w:b/>
          <w:i w:val="0"/>
          <w:smallCaps w:val="0"/>
          <w:strike w:val="0"/>
          <w:sz w:val="22"/>
          <w:u w:val="single"/>
        </w:rPr>
        <w:t>break</w:t>
      </w:r>
      <w:r>
        <w:rPr>
          <w:b/>
          <w:i w:val="0"/>
          <w:smallCaps w:val="0"/>
          <w:strike w:val="0"/>
          <w:sz w:val="22"/>
          <w:u w:val="single"/>
        </w:rPr>
        <w:t xml:space="preserve"> with orthodoxy</w:t>
      </w:r>
      <w:r>
        <w:rPr>
          <w:b w:val="0"/>
          <w:i w:val="0"/>
          <w:smallCaps w:val="0"/>
          <w:strike w:val="0"/>
          <w:sz w:val="14"/>
          <w:u w:val="none"/>
        </w:rPr>
        <w:t xml:space="preserve"> </w:t>
      </w:r>
      <w:r>
        <w:rPr>
          <w:b/>
          <w:i w:val="0"/>
          <w:smallCaps w:val="0"/>
          <w:strike w:val="0"/>
          <w:sz w:val="22"/>
          <w:u w:val="single"/>
        </w:rPr>
        <w:t>on high-profile occasions</w:t>
      </w:r>
      <w:r>
        <w:rPr>
          <w:b w:val="0"/>
          <w:i w:val="0"/>
          <w:smallCaps w:val="0"/>
          <w:strike w:val="0"/>
          <w:sz w:val="14"/>
          <w:u w:val="none"/>
        </w:rPr>
        <w:t>—including, in the case of Gorsuch, a seismic expansion of LGBTQ rights</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