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Supreme Court is undermining democracy in the status quo---only checks solve. </w:t>
      </w:r>
    </w:p>
    <w:p>
      <w:pPr>
        <w:spacing w:after="80"/>
      </w:pPr>
      <w:r>
        <w:rPr>
          <w:b/>
          <w:i w:val="0"/>
          <w:smallCaps w:val="0"/>
          <w:strike w:val="0"/>
          <w:sz w:val="26"/>
          <w:u w:val="none"/>
        </w:rPr>
        <w:t>Ombres 24</w:t>
      </w:r>
      <w:r>
        <w:rPr>
          <w:b w:val="0"/>
          <w:i w:val="0"/>
          <w:smallCaps w:val="0"/>
          <w:strike w:val="0"/>
          <w:u w:val="none"/>
        </w:rPr>
        <w:t xml:space="preserve">---Devon Ombres; Senior Director, Courts and Legal Policy. (“The Supreme Court’s Assault on Government Could Make the Far-Right’s Dreams Come True”, American Progress, 2-15-2024, </w:t>
      </w:r>
      <w:r>
        <w:rPr>
          <w:b w:val="0"/>
          <w:i w:val="0"/>
          <w:smallCaps w:val="0"/>
          <w:strike w:val="0"/>
          <w:u w:val="none"/>
        </w:rPr>
        <w:t>https://www.americanprogress.org/article/the-supreme-courts-assault-on-government-could-make-the-far-rights-dreams-come-true/</w:t>
      </w:r>
      <w:r>
        <w:rPr>
          <w:b w:val="0"/>
          <w:i w:val="0"/>
          <w:smallCaps w:val="0"/>
          <w:strike w:val="0"/>
          <w:u w:val="none"/>
        </w:rPr>
        <w:t xml:space="preserve">)//AN </w:t>
      </w:r>
    </w:p>
    <w:p>
      <w:pPr>
        <w:spacing w:after="60"/>
      </w:pPr>
      <w:r>
        <w:rPr>
          <w:b w:val="0"/>
          <w:i w:val="0"/>
          <w:smallCaps w:val="0"/>
          <w:strike w:val="0"/>
          <w:sz w:val="16"/>
          <w:u w:val="none"/>
        </w:rPr>
        <w:t xml:space="preserve">After two terms in which a radical majority on the Supreme Court has clawed back long-cherished rights, precedents, and laws, </w:t>
      </w:r>
      <w:r>
        <w:rPr>
          <w:b/>
          <w:i w:val="0"/>
          <w:smallCaps w:val="0"/>
          <w:strike w:val="0"/>
          <w:sz w:val="22"/>
          <w:highlight w:val="cyan"/>
          <w:u w:val="single"/>
        </w:rPr>
        <w:t xml:space="preserve">the </w:t>
      </w:r>
      <w:r>
        <w:rPr>
          <w:b/>
          <w:i w:val="0"/>
          <w:smallCaps w:val="0"/>
          <w:strike w:val="0"/>
          <w:sz w:val="22"/>
          <w:highlight w:val="cyan"/>
          <w:u w:val="single"/>
        </w:rPr>
        <w:t>court</w:t>
      </w:r>
      <w:r>
        <w:rPr>
          <w:b/>
          <w:i w:val="0"/>
          <w:smallCaps w:val="0"/>
          <w:strike w:val="0"/>
          <w:sz w:val="22"/>
          <w:highlight w:val="cyan"/>
          <w:u w:val="single"/>
        </w:rPr>
        <w:t xml:space="preserve"> has</w:t>
      </w:r>
      <w:r>
        <w:rPr>
          <w:b w:val="0"/>
          <w:i w:val="0"/>
          <w:smallCaps w:val="0"/>
          <w:strike w:val="0"/>
          <w:sz w:val="16"/>
          <w:u w:val="none"/>
        </w:rPr>
        <w:t xml:space="preserve"> now </w:t>
      </w:r>
      <w:r>
        <w:rPr>
          <w:b/>
          <w:i w:val="0"/>
          <w:smallCaps w:val="0"/>
          <w:strike w:val="0"/>
          <w:sz w:val="22"/>
          <w:u w:val="single"/>
        </w:rPr>
        <w:t>se</w:t>
      </w:r>
      <w:r>
        <w:rPr>
          <w:b/>
          <w:i w:val="0"/>
          <w:smallCaps w:val="0"/>
          <w:strike w:val="0"/>
          <w:sz w:val="22"/>
          <w:u w:val="single"/>
        </w:rPr>
        <w:t>t</w:t>
      </w:r>
      <w:r>
        <w:rPr>
          <w:b/>
          <w:i w:val="0"/>
          <w:smallCaps w:val="0"/>
          <w:strike w:val="0"/>
          <w:sz w:val="22"/>
          <w:highlight w:val="cyan"/>
          <w:u w:val="single"/>
        </w:rPr>
        <w:t xml:space="preserve"> its </w:t>
      </w:r>
      <w:r>
        <w:rPr>
          <w:b/>
          <w:i w:val="0"/>
          <w:smallCaps w:val="0"/>
          <w:strike w:val="0"/>
          <w:sz w:val="22"/>
          <w:highlight w:val="cyan"/>
          <w:u w:val="single"/>
        </w:rPr>
        <w:t>sights</w:t>
      </w:r>
      <w:r>
        <w:rPr>
          <w:b/>
          <w:i w:val="0"/>
          <w:smallCaps w:val="0"/>
          <w:strike w:val="0"/>
          <w:sz w:val="22"/>
          <w:highlight w:val="cyan"/>
          <w:u w:val="single"/>
        </w:rPr>
        <w:t xml:space="preserve"> on </w:t>
      </w:r>
      <w:r>
        <w:rPr>
          <w:b/>
          <w:i w:val="0"/>
          <w:smallCaps w:val="0"/>
          <w:strike w:val="0"/>
          <w:sz w:val="22"/>
          <w:highlight w:val="cyan"/>
          <w:u w:val="single"/>
        </w:rPr>
        <w:t>grabbing power</w:t>
      </w:r>
      <w:r>
        <w:rPr>
          <w:b/>
          <w:i w:val="0"/>
          <w:smallCaps w:val="0"/>
          <w:strike w:val="0"/>
          <w:sz w:val="22"/>
          <w:highlight w:val="cyan"/>
          <w:u w:val="single"/>
        </w:rPr>
        <w:t xml:space="preserve"> from </w:t>
      </w:r>
      <w:r>
        <w:rPr>
          <w:b/>
          <w:i w:val="0"/>
          <w:smallCaps w:val="0"/>
          <w:strike w:val="0"/>
          <w:sz w:val="22"/>
          <w:highlight w:val="cyan"/>
          <w:u w:val="single"/>
        </w:rPr>
        <w:t>voters</w:t>
      </w:r>
      <w:r>
        <w:rPr>
          <w:b w:val="0"/>
          <w:i w:val="0"/>
          <w:smallCaps w:val="0"/>
          <w:strike w:val="0"/>
          <w:sz w:val="16"/>
          <w:u w:val="none"/>
        </w:rPr>
        <w:t xml:space="preserve"> and gutting the ability of the government to serve American families. It is hearing a series of </w:t>
      </w:r>
      <w:r>
        <w:rPr>
          <w:b/>
          <w:i w:val="0"/>
          <w:smallCaps w:val="0"/>
          <w:strike w:val="0"/>
          <w:sz w:val="22"/>
          <w:highlight w:val="cyan"/>
          <w:u w:val="single"/>
        </w:rPr>
        <w:t>cases</w:t>
      </w:r>
      <w:r>
        <w:rPr>
          <w:b w:val="0"/>
          <w:i w:val="0"/>
          <w:smallCaps w:val="0"/>
          <w:strike w:val="0"/>
          <w:sz w:val="16"/>
          <w:u w:val="none"/>
        </w:rPr>
        <w:t xml:space="preserve"> that, individually, </w:t>
      </w:r>
      <w:r>
        <w:rPr>
          <w:b/>
          <w:i w:val="0"/>
          <w:smallCaps w:val="0"/>
          <w:strike w:val="0"/>
          <w:sz w:val="22"/>
          <w:highlight w:val="cyan"/>
          <w:u w:val="single"/>
        </w:rPr>
        <w:t xml:space="preserve">would </w:t>
      </w:r>
      <w:r>
        <w:rPr>
          <w:b/>
          <w:i w:val="0"/>
          <w:smallCaps w:val="0"/>
          <w:strike w:val="0"/>
          <w:sz w:val="22"/>
          <w:highlight w:val="cyan"/>
          <w:u w:val="single"/>
        </w:rPr>
        <w:t>undermine</w:t>
      </w:r>
      <w:r>
        <w:rPr>
          <w:b/>
          <w:i w:val="0"/>
          <w:smallCaps w:val="0"/>
          <w:strike w:val="0"/>
          <w:sz w:val="22"/>
          <w:highlight w:val="cyan"/>
          <w:u w:val="single"/>
        </w:rPr>
        <w:t xml:space="preserve"> core functions</w:t>
      </w:r>
      <w:r>
        <w:rPr>
          <w:b/>
          <w:i w:val="0"/>
          <w:smallCaps w:val="0"/>
          <w:strike w:val="0"/>
          <w:sz w:val="22"/>
          <w:u w:val="single"/>
        </w:rPr>
        <w:t xml:space="preserve"> and operations</w:t>
      </w:r>
      <w:r>
        <w:rPr>
          <w:b w:val="0"/>
          <w:i w:val="0"/>
          <w:smallCaps w:val="0"/>
          <w:strike w:val="0"/>
          <w:sz w:val="16"/>
          <w:u w:val="none"/>
        </w:rPr>
        <w:t xml:space="preserve"> of the federal government and, together, would incapacitate governance. Ultimately, this would thwart the will of voters by grabbing power away from the elected branches of government and instead resting them with unelected judges with lifetime tenure. </w:t>
      </w:r>
      <w:r>
        <w:rPr>
          <w:b/>
          <w:i w:val="0"/>
          <w:smallCaps w:val="0"/>
          <w:strike w:val="0"/>
          <w:sz w:val="22"/>
          <w:u w:val="single"/>
        </w:rPr>
        <w:t xml:space="preserve">The </w:t>
      </w:r>
      <w:r>
        <w:rPr>
          <w:b/>
          <w:i w:val="0"/>
          <w:smallCaps w:val="0"/>
          <w:strike w:val="0"/>
          <w:sz w:val="22"/>
          <w:u w:val="single"/>
        </w:rPr>
        <w:t>outcome</w:t>
      </w:r>
      <w:r>
        <w:rPr>
          <w:b/>
          <w:i w:val="0"/>
          <w:smallCaps w:val="0"/>
          <w:strike w:val="0"/>
          <w:sz w:val="22"/>
          <w:u w:val="single"/>
        </w:rPr>
        <w:t xml:space="preserve"> of these </w:t>
      </w:r>
      <w:r>
        <w:rPr>
          <w:b/>
          <w:i w:val="0"/>
          <w:smallCaps w:val="0"/>
          <w:strike w:val="0"/>
          <w:sz w:val="22"/>
          <w:highlight w:val="cyan"/>
          <w:u w:val="single"/>
        </w:rPr>
        <w:t>cases</w:t>
      </w:r>
      <w:r>
        <w:rPr>
          <w:b/>
          <w:i w:val="0"/>
          <w:smallCaps w:val="0"/>
          <w:strike w:val="0"/>
          <w:sz w:val="22"/>
          <w:highlight w:val="cyan"/>
          <w:u w:val="single"/>
        </w:rPr>
        <w:t xml:space="preserve"> could</w:t>
      </w:r>
      <w:r>
        <w:rPr>
          <w:b/>
          <w:i w:val="0"/>
          <w:smallCaps w:val="0"/>
          <w:strike w:val="0"/>
          <w:sz w:val="22"/>
          <w:u w:val="single"/>
        </w:rPr>
        <w:t xml:space="preserve"> </w:t>
      </w:r>
      <w:r>
        <w:rPr>
          <w:b/>
          <w:i w:val="0"/>
          <w:smallCaps w:val="0"/>
          <w:strike w:val="0"/>
          <w:sz w:val="22"/>
          <w:u w:val="single"/>
        </w:rPr>
        <w:t>potentially</w:t>
      </w:r>
      <w:r>
        <w:rPr>
          <w:b/>
          <w:i w:val="0"/>
          <w:smallCaps w:val="0"/>
          <w:strike w:val="0"/>
          <w:sz w:val="22"/>
          <w:u w:val="single"/>
        </w:rPr>
        <w:t xml:space="preserve"> </w:t>
      </w:r>
      <w:r>
        <w:rPr>
          <w:b/>
          <w:i w:val="0"/>
          <w:smallCaps w:val="0"/>
          <w:strike w:val="0"/>
          <w:sz w:val="22"/>
          <w:highlight w:val="cyan"/>
          <w:u w:val="single"/>
        </w:rPr>
        <w:t xml:space="preserve">allow judges to </w:t>
      </w:r>
      <w:r>
        <w:rPr>
          <w:b/>
          <w:i w:val="0"/>
          <w:smallCaps w:val="0"/>
          <w:strike w:val="0"/>
          <w:sz w:val="22"/>
          <w:highlight w:val="cyan"/>
          <w:u w:val="single"/>
        </w:rPr>
        <w:t>substitute</w:t>
      </w:r>
      <w:r>
        <w:rPr>
          <w:b/>
          <w:i w:val="0"/>
          <w:smallCaps w:val="0"/>
          <w:strike w:val="0"/>
          <w:sz w:val="22"/>
          <w:highlight w:val="cyan"/>
          <w:u w:val="single"/>
        </w:rPr>
        <w:t xml:space="preserve"> their </w:t>
      </w:r>
      <w:r>
        <w:rPr>
          <w:b/>
          <w:i w:val="0"/>
          <w:smallCaps w:val="0"/>
          <w:strike w:val="0"/>
          <w:sz w:val="22"/>
          <w:highlight w:val="cyan"/>
          <w:u w:val="single"/>
        </w:rPr>
        <w:t>own</w:t>
      </w:r>
      <w:r>
        <w:rPr>
          <w:b/>
          <w:i w:val="0"/>
          <w:smallCaps w:val="0"/>
          <w:strike w:val="0"/>
          <w:sz w:val="22"/>
          <w:highlight w:val="cyan"/>
          <w:u w:val="single"/>
        </w:rPr>
        <w:t xml:space="preserve"> </w:t>
      </w:r>
      <w:r>
        <w:rPr>
          <w:b/>
          <w:i w:val="0"/>
          <w:smallCaps w:val="0"/>
          <w:strike w:val="0"/>
          <w:sz w:val="22"/>
          <w:highlight w:val="cyan"/>
          <w:u w:val="single"/>
        </w:rPr>
        <w:t>political</w:t>
      </w:r>
      <w:r>
        <w:rPr>
          <w:b/>
          <w:i w:val="0"/>
          <w:smallCaps w:val="0"/>
          <w:strike w:val="0"/>
          <w:sz w:val="22"/>
          <w:u w:val="single"/>
        </w:rPr>
        <w:t xml:space="preserve"> and policy </w:t>
      </w:r>
      <w:r>
        <w:rPr>
          <w:b/>
          <w:i w:val="0"/>
          <w:smallCaps w:val="0"/>
          <w:strike w:val="0"/>
          <w:sz w:val="22"/>
          <w:highlight w:val="cyan"/>
          <w:u w:val="single"/>
        </w:rPr>
        <w:t>preferences</w:t>
      </w:r>
      <w:r>
        <w:rPr>
          <w:b/>
          <w:i w:val="0"/>
          <w:smallCaps w:val="0"/>
          <w:strike w:val="0"/>
          <w:sz w:val="22"/>
          <w:highlight w:val="cyan"/>
          <w:u w:val="single"/>
        </w:rPr>
        <w:t xml:space="preserve"> for those of </w:t>
      </w:r>
      <w:r>
        <w:rPr>
          <w:b/>
          <w:i w:val="0"/>
          <w:smallCaps w:val="0"/>
          <w:strike w:val="0"/>
          <w:sz w:val="22"/>
          <w:highlight w:val="cyan"/>
          <w:u w:val="single"/>
        </w:rPr>
        <w:t>Congress</w:t>
      </w:r>
      <w:r>
        <w:rPr>
          <w:b w:val="0"/>
          <w:i w:val="0"/>
          <w:smallCaps w:val="0"/>
          <w:strike w:val="0"/>
          <w:sz w:val="16"/>
          <w:u w:val="none"/>
        </w:rPr>
        <w:t xml:space="preserve">; disempower career civil servants, who are experts in their fields; and hamper the president’s ability to implement their agenda. </w:t>
      </w:r>
      <w:r>
        <w:rPr>
          <w:b/>
          <w:i w:val="0"/>
          <w:smallCaps w:val="0"/>
          <w:strike w:val="0"/>
          <w:sz w:val="22"/>
          <w:u w:val="single"/>
        </w:rPr>
        <w:t xml:space="preserve">Effective </w:t>
      </w:r>
      <w:r>
        <w:rPr>
          <w:b/>
          <w:i w:val="0"/>
          <w:smallCaps w:val="0"/>
          <w:strike w:val="0"/>
          <w:sz w:val="22"/>
          <w:highlight w:val="cyan"/>
          <w:u w:val="single"/>
        </w:rPr>
        <w:t xml:space="preserve">governance has delivered </w:t>
      </w:r>
      <w:r>
        <w:rPr>
          <w:b/>
          <w:i w:val="0"/>
          <w:smallCaps w:val="0"/>
          <w:strike w:val="0"/>
          <w:sz w:val="22"/>
          <w:highlight w:val="cyan"/>
          <w:u w:val="single"/>
        </w:rPr>
        <w:t>bedrock promises</w:t>
      </w:r>
      <w:r>
        <w:rPr>
          <w:b/>
          <w:i w:val="0"/>
          <w:smallCaps w:val="0"/>
          <w:strike w:val="0"/>
          <w:sz w:val="22"/>
          <w:highlight w:val="cyan"/>
          <w:u w:val="single"/>
        </w:rPr>
        <w:t>—air</w:t>
      </w:r>
      <w:r>
        <w:rPr>
          <w:b/>
          <w:i w:val="0"/>
          <w:smallCaps w:val="0"/>
          <w:strike w:val="0"/>
          <w:sz w:val="22"/>
          <w:u w:val="single"/>
        </w:rPr>
        <w:t xml:space="preserve"> free of </w:t>
      </w:r>
      <w:r>
        <w:rPr>
          <w:b/>
          <w:i w:val="0"/>
          <w:smallCaps w:val="0"/>
          <w:strike w:val="0"/>
          <w:sz w:val="22"/>
          <w:u w:val="single"/>
        </w:rPr>
        <w:t>smog</w:t>
      </w:r>
      <w:r>
        <w:rPr>
          <w:b/>
          <w:i w:val="0"/>
          <w:smallCaps w:val="0"/>
          <w:strike w:val="0"/>
          <w:sz w:val="22"/>
          <w:u w:val="single"/>
        </w:rPr>
        <w:t xml:space="preserve">; </w:t>
      </w:r>
      <w:r>
        <w:rPr>
          <w:b/>
          <w:i w:val="0"/>
          <w:smallCaps w:val="0"/>
          <w:strike w:val="0"/>
          <w:sz w:val="22"/>
          <w:highlight w:val="cyan"/>
          <w:u w:val="single"/>
        </w:rPr>
        <w:t>water</w:t>
      </w:r>
      <w:r>
        <w:rPr>
          <w:b/>
          <w:i w:val="0"/>
          <w:smallCaps w:val="0"/>
          <w:strike w:val="0"/>
          <w:sz w:val="22"/>
          <w:u w:val="single"/>
        </w:rPr>
        <w:t xml:space="preserve"> free of </w:t>
      </w:r>
      <w:r>
        <w:rPr>
          <w:b/>
          <w:i w:val="0"/>
          <w:smallCaps w:val="0"/>
          <w:strike w:val="0"/>
          <w:sz w:val="22"/>
          <w:u w:val="single"/>
        </w:rPr>
        <w:t>contamination</w:t>
      </w:r>
      <w:r>
        <w:rPr>
          <w:b w:val="0"/>
          <w:i w:val="0"/>
          <w:smallCaps w:val="0"/>
          <w:strike w:val="0"/>
          <w:sz w:val="16"/>
          <w:u w:val="none"/>
        </w:rPr>
        <w:t xml:space="preserve">; a safe and reliable banking system; and even a 40-hour workweek. </w:t>
      </w:r>
      <w:r>
        <w:rPr>
          <w:b/>
          <w:i w:val="0"/>
          <w:smallCaps w:val="0"/>
          <w:strike w:val="0"/>
          <w:sz w:val="22"/>
          <w:highlight w:val="cyan"/>
          <w:u w:val="single"/>
        </w:rPr>
        <w:t>All could be at risk</w:t>
      </w:r>
      <w:r>
        <w:rPr>
          <w:b w:val="0"/>
          <w:i w:val="0"/>
          <w:smallCaps w:val="0"/>
          <w:strike w:val="0"/>
          <w:sz w:val="16"/>
          <w:highlight w:val="cyan"/>
          <w:u w:val="none"/>
        </w:rPr>
        <w:t>.</w:t>
      </w:r>
    </w:p>
    <w:p>
      <w:pPr>
        <w:pStyle w:val="Caption"/>
      </w:pPr>
      <w:r>
        <w:t>Source: Court Curbing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