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It’s </w:t>
      </w:r>
      <w:r>
        <w:rPr>
          <w:b/>
          <w:i w:val="0"/>
          <w:smallCaps w:val="0"/>
          <w:strike w:val="0"/>
          <w:sz w:val="26"/>
          <w:u w:val="single"/>
        </w:rPr>
        <w:t>low-level</w:t>
      </w:r>
      <w:r>
        <w:rPr>
          <w:b/>
          <w:i w:val="0"/>
          <w:smallCaps w:val="0"/>
          <w:strike w:val="0"/>
          <w:sz w:val="26"/>
          <w:u w:val="none"/>
        </w:rPr>
        <w:t xml:space="preserve"> at worst. </w:t>
      </w:r>
    </w:p>
    <w:p>
      <w:pPr>
        <w:spacing w:after="80"/>
      </w:pPr>
      <w:r>
        <w:rPr>
          <w:b w:val="0"/>
          <w:i w:val="0"/>
          <w:smallCaps w:val="0"/>
          <w:strike w:val="0"/>
          <w:u w:val="none"/>
        </w:rPr>
        <w:t xml:space="preserve">Seth </w:t>
      </w:r>
      <w:r>
        <w:rPr>
          <w:b/>
          <w:i w:val="0"/>
          <w:smallCaps w:val="0"/>
          <w:strike w:val="0"/>
          <w:sz w:val="26"/>
          <w:u w:val="none"/>
        </w:rPr>
        <w:t>Frantzman</w:t>
      </w:r>
      <w:r>
        <w:rPr>
          <w:b/>
          <w:i w:val="0"/>
          <w:smallCaps w:val="0"/>
          <w:strike w:val="0"/>
          <w:sz w:val="26"/>
          <w:u w:val="none"/>
        </w:rPr>
        <w:t xml:space="preserve"> 21</w:t>
      </w:r>
      <w:r>
        <w:rPr>
          <w:b w:val="0"/>
          <w:i w:val="0"/>
          <w:smallCaps w:val="0"/>
          <w:strike w:val="0"/>
          <w:u w:val="none"/>
        </w:rPr>
        <w:t>---executive director of the Middle East Center for Reporting and Analysis. A former assistant professor of American Studies at Al-Quds University, he covers the Middle East for The Jerusalem Post and is a Ginsburg/Milstein writing fellow at the Middle East Forum. November 8</w:t>
      </w:r>
      <w:r>
        <w:rPr>
          <w:b w:val="0"/>
          <w:i w:val="0"/>
          <w:smallCaps w:val="0"/>
          <w:strike w:val="0"/>
          <w:u w:val="none"/>
        </w:rPr>
        <w:t xml:space="preserve"> 2021</w:t>
      </w:r>
      <w:r>
        <w:rPr>
          <w:b w:val="0"/>
          <w:i w:val="0"/>
          <w:smallCaps w:val="0"/>
          <w:strike w:val="0"/>
          <w:u w:val="none"/>
        </w:rPr>
        <w:t xml:space="preserve">, “Why Iran can’t risk war”, The Hill, https://thehill.com/opinion/international/580385-why-iran-cant-risk-war/ //AN </w:t>
      </w:r>
    </w:p>
    <w:p>
      <w:pPr>
        <w:spacing w:after="60"/>
      </w:pPr>
      <w:r>
        <w:rPr>
          <w:b w:val="0"/>
          <w:i w:val="0"/>
          <w:smallCaps w:val="0"/>
          <w:strike w:val="0"/>
          <w:sz w:val="16"/>
          <w:u w:val="none"/>
        </w:rPr>
        <w:t xml:space="preserve">While Israel has indicated there are “red lines” regarding Iran’s nuclear program, </w:t>
      </w:r>
      <w:r>
        <w:rPr>
          <w:b w:val="0"/>
          <w:i w:val="0"/>
          <w:smallCaps w:val="0"/>
          <w:strike w:val="0"/>
          <w:u w:val="single"/>
        </w:rPr>
        <w:t>the question</w:t>
      </w:r>
      <w:r>
        <w:rPr>
          <w:b w:val="0"/>
          <w:i w:val="0"/>
          <w:smallCaps w:val="0"/>
          <w:strike w:val="0"/>
          <w:sz w:val="16"/>
          <w:u w:val="none"/>
        </w:rPr>
        <w:t xml:space="preserve"> that should be asked </w:t>
      </w:r>
      <w:r>
        <w:rPr>
          <w:b w:val="0"/>
          <w:i w:val="0"/>
          <w:smallCaps w:val="0"/>
          <w:strike w:val="0"/>
          <w:u w:val="single"/>
        </w:rPr>
        <w:t xml:space="preserve">is whether Iran would </w:t>
      </w:r>
      <w:r>
        <w:rPr>
          <w:b/>
          <w:i w:val="0"/>
          <w:smallCaps w:val="0"/>
          <w:strike w:val="0"/>
          <w:sz w:val="22"/>
          <w:u w:val="single"/>
        </w:rPr>
        <w:t>ever risk a war</w:t>
      </w:r>
      <w:r>
        <w:rPr>
          <w:b w:val="0"/>
          <w:i w:val="0"/>
          <w:smallCaps w:val="0"/>
          <w:strike w:val="0"/>
          <w:u w:val="single"/>
        </w:rPr>
        <w:t xml:space="preserve"> with the United States</w:t>
      </w:r>
      <w:r>
        <w:rPr>
          <w:b w:val="0"/>
          <w:i w:val="0"/>
          <w:smallCaps w:val="0"/>
          <w:strike w:val="0"/>
          <w:sz w:val="16"/>
          <w:u w:val="none"/>
        </w:rPr>
        <w:t xml:space="preserve"> or Israel. So far, the </w:t>
      </w:r>
      <w:r>
        <w:rPr>
          <w:b w:val="0"/>
          <w:i w:val="0"/>
          <w:smallCaps w:val="0"/>
          <w:strike w:val="0"/>
          <w:u w:val="single"/>
        </w:rPr>
        <w:t xml:space="preserve">evidence indicates that </w:t>
      </w:r>
      <w:r>
        <w:rPr>
          <w:b w:val="0"/>
          <w:i w:val="0"/>
          <w:smallCaps w:val="0"/>
          <w:strike w:val="0"/>
          <w:highlight w:val="green"/>
          <w:u w:val="single"/>
        </w:rPr>
        <w:t>Iran prefers</w:t>
      </w:r>
      <w:r>
        <w:rPr>
          <w:b w:val="0"/>
          <w:i w:val="0"/>
          <w:smallCaps w:val="0"/>
          <w:strike w:val="0"/>
          <w:sz w:val="16"/>
          <w:u w:val="none"/>
        </w:rPr>
        <w:t xml:space="preserve"> the kind of </w:t>
      </w:r>
      <w:r>
        <w:rPr>
          <w:b/>
          <w:i w:val="0"/>
          <w:smallCaps w:val="0"/>
          <w:strike w:val="0"/>
          <w:sz w:val="22"/>
          <w:highlight w:val="green"/>
          <w:u w:val="single"/>
        </w:rPr>
        <w:t>propaganda stunts</w:t>
      </w:r>
      <w:r>
        <w:rPr>
          <w:b w:val="0"/>
          <w:i w:val="0"/>
          <w:smallCaps w:val="0"/>
          <w:strike w:val="0"/>
          <w:sz w:val="16"/>
          <w:u w:val="none"/>
        </w:rPr>
        <w:t xml:space="preserve"> the IRGC carried out in the Gulf of Oman — </w:t>
      </w:r>
      <w:r>
        <w:rPr>
          <w:b w:val="0"/>
          <w:i w:val="0"/>
          <w:smallCaps w:val="0"/>
          <w:strike w:val="0"/>
          <w:highlight w:val="green"/>
          <w:u w:val="single"/>
        </w:rPr>
        <w:t>hijacking a tanker</w:t>
      </w:r>
      <w:r>
        <w:rPr>
          <w:b w:val="0"/>
          <w:i w:val="0"/>
          <w:smallCaps w:val="0"/>
          <w:strike w:val="0"/>
          <w:u w:val="single"/>
        </w:rPr>
        <w:t xml:space="preserve">, </w:t>
      </w:r>
      <w:r>
        <w:rPr>
          <w:b w:val="0"/>
          <w:i w:val="0"/>
          <w:smallCaps w:val="0"/>
          <w:strike w:val="0"/>
          <w:highlight w:val="green"/>
          <w:u w:val="single"/>
        </w:rPr>
        <w:t>but not fighting the U.S. Fifth Fleet</w:t>
      </w:r>
      <w:r>
        <w:rPr>
          <w:b w:val="0"/>
          <w:i w:val="0"/>
          <w:smallCaps w:val="0"/>
          <w:strike w:val="0"/>
          <w:u w:val="single"/>
        </w:rPr>
        <w:t>.</w:t>
      </w:r>
      <w:r>
        <w:rPr>
          <w:b w:val="0"/>
          <w:i w:val="0"/>
          <w:smallCaps w:val="0"/>
          <w:strike w:val="0"/>
          <w:sz w:val="16"/>
          <w:u w:val="none"/>
        </w:rPr>
        <w:t xml:space="preserve"> This is because </w:t>
      </w:r>
      <w:r>
        <w:rPr>
          <w:b w:val="0"/>
          <w:i w:val="0"/>
          <w:smallCaps w:val="0"/>
          <w:strike w:val="0"/>
          <w:highlight w:val="green"/>
          <w:u w:val="single"/>
        </w:rPr>
        <w:t>Iran can’t risk a real</w:t>
      </w:r>
      <w:r>
        <w:rPr>
          <w:b w:val="0"/>
          <w:i w:val="0"/>
          <w:smallCaps w:val="0"/>
          <w:strike w:val="0"/>
          <w:u w:val="single"/>
        </w:rPr>
        <w:t xml:space="preserve">, conventional </w:t>
      </w:r>
      <w:r>
        <w:rPr>
          <w:b w:val="0"/>
          <w:i w:val="0"/>
          <w:smallCaps w:val="0"/>
          <w:strike w:val="0"/>
          <w:highlight w:val="green"/>
          <w:u w:val="single"/>
        </w:rPr>
        <w:t>war</w:t>
      </w:r>
      <w:r>
        <w:rPr>
          <w:b w:val="0"/>
          <w:i w:val="0"/>
          <w:smallCaps w:val="0"/>
          <w:strike w:val="0"/>
          <w:sz w:val="16"/>
          <w:u w:val="none"/>
        </w:rPr>
        <w:t xml:space="preserve">. Iran hasn’t fought a major war since the 1980s when it fought Saddam Hussein’s Iraq. </w:t>
      </w:r>
      <w:r>
        <w:rPr>
          <w:b w:val="0"/>
          <w:i w:val="0"/>
          <w:smallCaps w:val="0"/>
          <w:strike w:val="0"/>
          <w:highlight w:val="green"/>
          <w:u w:val="single"/>
        </w:rPr>
        <w:t xml:space="preserve">Iran’s government is </w:t>
      </w:r>
      <w:r>
        <w:rPr>
          <w:b w:val="0"/>
          <w:i w:val="0"/>
          <w:smallCaps w:val="0"/>
          <w:strike w:val="0"/>
          <w:highlight w:val="green"/>
          <w:u w:val="single"/>
        </w:rPr>
        <w:t>poor</w:t>
      </w:r>
      <w:r>
        <w:rPr>
          <w:b w:val="0"/>
          <w:i w:val="0"/>
          <w:smallCaps w:val="0"/>
          <w:strike w:val="0"/>
          <w:u w:val="single"/>
        </w:rPr>
        <w:t xml:space="preserve"> and </w:t>
      </w:r>
      <w:r>
        <w:rPr>
          <w:b w:val="0"/>
          <w:i w:val="0"/>
          <w:smallCaps w:val="0"/>
          <w:strike w:val="0"/>
          <w:highlight w:val="green"/>
          <w:u w:val="single"/>
        </w:rPr>
        <w:t>its regime is</w:t>
      </w:r>
      <w:r>
        <w:rPr>
          <w:b w:val="0"/>
          <w:i w:val="0"/>
          <w:smallCaps w:val="0"/>
          <w:strike w:val="0"/>
          <w:u w:val="single"/>
        </w:rPr>
        <w:t xml:space="preserve"> relatively </w:t>
      </w:r>
      <w:r>
        <w:rPr>
          <w:b/>
          <w:i w:val="0"/>
          <w:smallCaps w:val="0"/>
          <w:strike w:val="0"/>
          <w:sz w:val="22"/>
          <w:highlight w:val="green"/>
          <w:u w:val="single"/>
        </w:rPr>
        <w:t>weak under sanctions</w:t>
      </w:r>
      <w:r>
        <w:rPr>
          <w:b w:val="0"/>
          <w:i w:val="0"/>
          <w:smallCaps w:val="0"/>
          <w:strike w:val="0"/>
          <w:u w:val="single"/>
        </w:rPr>
        <w:t>.</w:t>
      </w:r>
      <w:r>
        <w:rPr>
          <w:b w:val="0"/>
          <w:i w:val="0"/>
          <w:smallCaps w:val="0"/>
          <w:strike w:val="0"/>
          <w:sz w:val="16"/>
          <w:u w:val="none"/>
        </w:rPr>
        <w:t xml:space="preserve"> The only real card that it holds is its nuclear blackmail, which it uses to score points diplomatically. It also arms dangerous proxies around the Middle East, in Yemen, Iraq, Lebanon and Syria.  </w:t>
      </w:r>
    </w:p>
    <w:p>
      <w:pPr>
        <w:spacing w:after="60"/>
      </w:pPr>
      <w:r>
        <w:rPr>
          <w:b w:val="0"/>
          <w:i w:val="0"/>
          <w:smallCaps w:val="0"/>
          <w:strike w:val="0"/>
          <w:u w:val="single"/>
        </w:rPr>
        <w:t>Iran’s real strength</w:t>
      </w:r>
      <w:r>
        <w:rPr>
          <w:b w:val="0"/>
          <w:i w:val="0"/>
          <w:smallCaps w:val="0"/>
          <w:strike w:val="0"/>
          <w:sz w:val="16"/>
          <w:u w:val="none"/>
        </w:rPr>
        <w:t xml:space="preserve">, therefore, </w:t>
      </w:r>
      <w:r>
        <w:rPr>
          <w:b w:val="0"/>
          <w:i w:val="0"/>
          <w:smallCaps w:val="0"/>
          <w:strike w:val="0"/>
          <w:u w:val="single"/>
        </w:rPr>
        <w:t>lies with its proxies</w:t>
      </w:r>
      <w:r>
        <w:rPr>
          <w:b w:val="0"/>
          <w:i w:val="0"/>
          <w:smallCaps w:val="0"/>
          <w:strike w:val="0"/>
          <w:sz w:val="16"/>
          <w:u w:val="none"/>
        </w:rPr>
        <w:t xml:space="preserve">, the militias that receive Iranian drones and missiles. Iran has used drones to attack U.S. forces in Iraq and Syria and targeted a tanker off the coast of Oman in July. </w:t>
      </w:r>
      <w:r>
        <w:rPr>
          <w:b w:val="0"/>
          <w:i w:val="0"/>
          <w:smallCaps w:val="0"/>
          <w:strike w:val="0"/>
          <w:u w:val="single"/>
        </w:rPr>
        <w:t xml:space="preserve">These types of attacks give Iran </w:t>
      </w:r>
      <w:r>
        <w:rPr>
          <w:b/>
          <w:i w:val="0"/>
          <w:smallCaps w:val="0"/>
          <w:strike w:val="0"/>
          <w:sz w:val="22"/>
          <w:u w:val="single"/>
        </w:rPr>
        <w:t>plausible deniability</w:t>
      </w:r>
      <w:r>
        <w:rPr>
          <w:b w:val="0"/>
          <w:i w:val="0"/>
          <w:smallCaps w:val="0"/>
          <w:strike w:val="0"/>
          <w:u w:val="single"/>
        </w:rPr>
        <w:t>. It never says it carried out the drone attacks</w:t>
      </w:r>
      <w:r>
        <w:rPr>
          <w:b w:val="0"/>
          <w:i w:val="0"/>
          <w:smallCaps w:val="0"/>
          <w:strike w:val="0"/>
          <w:sz w:val="16"/>
          <w:u w:val="none"/>
        </w:rPr>
        <w:t xml:space="preserve">. The U.S. has shown evidence of Iran’s role in Yemen, but trafficking parts for missiles or gyroscopes for drones isn’t exactly how a country prepares for a major conventional war. </w:t>
      </w:r>
    </w:p>
    <w:p>
      <w:pPr>
        <w:spacing w:after="60"/>
      </w:pPr>
      <w:r>
        <w:rPr>
          <w:b w:val="0"/>
          <w:i w:val="0"/>
          <w:smallCaps w:val="0"/>
          <w:strike w:val="0"/>
          <w:highlight w:val="green"/>
          <w:u w:val="single"/>
        </w:rPr>
        <w:t xml:space="preserve">Iran’s navy is </w:t>
      </w:r>
      <w:r>
        <w:rPr>
          <w:b w:val="0"/>
          <w:i w:val="0"/>
          <w:smallCaps w:val="0"/>
          <w:strike w:val="0"/>
          <w:highlight w:val="green"/>
          <w:u w:val="single"/>
        </w:rPr>
        <w:t>small</w:t>
      </w:r>
      <w:r>
        <w:rPr>
          <w:b w:val="0"/>
          <w:i w:val="0"/>
          <w:smallCaps w:val="0"/>
          <w:strike w:val="0"/>
          <w:u w:val="single"/>
        </w:rPr>
        <w:t xml:space="preserve"> and its ships keep catching fire and sinking</w:t>
      </w:r>
      <w:r>
        <w:rPr>
          <w:b w:val="0"/>
          <w:i w:val="0"/>
          <w:smallCaps w:val="0"/>
          <w:strike w:val="0"/>
          <w:sz w:val="16"/>
          <w:u w:val="none"/>
        </w:rPr>
        <w:t xml:space="preserve">. </w:t>
      </w:r>
      <w:r>
        <w:rPr>
          <w:b w:val="0"/>
          <w:i w:val="0"/>
          <w:smallCaps w:val="0"/>
          <w:strike w:val="0"/>
          <w:highlight w:val="green"/>
          <w:u w:val="single"/>
        </w:rPr>
        <w:t xml:space="preserve">Its </w:t>
      </w:r>
      <w:r>
        <w:rPr>
          <w:b/>
          <w:i w:val="0"/>
          <w:smallCaps w:val="0"/>
          <w:strike w:val="0"/>
          <w:sz w:val="22"/>
          <w:highlight w:val="green"/>
          <w:u w:val="single"/>
        </w:rPr>
        <w:t>infrastructure is beset by problems</w:t>
      </w:r>
      <w:r>
        <w:rPr>
          <w:b w:val="0"/>
          <w:i w:val="0"/>
          <w:smallCaps w:val="0"/>
          <w:strike w:val="0"/>
          <w:sz w:val="16"/>
          <w:u w:val="none"/>
        </w:rPr>
        <w:t xml:space="preserve"> and its IRGC tends to do the job that the Iranian army should be doing. In short, </w:t>
      </w:r>
      <w:r>
        <w:rPr>
          <w:b w:val="0"/>
          <w:i w:val="0"/>
          <w:smallCaps w:val="0"/>
          <w:strike w:val="0"/>
          <w:u w:val="single"/>
        </w:rPr>
        <w:t>Iran has outsourced war-making powers to the IRGC and proxies, none of whom are prepared for a major conflict</w:t>
      </w:r>
      <w:r>
        <w:rPr>
          <w:b w:val="0"/>
          <w:i w:val="0"/>
          <w:smallCaps w:val="0"/>
          <w:strike w:val="0"/>
          <w:sz w:val="16"/>
          <w:u w:val="none"/>
        </w:rPr>
        <w:t xml:space="preserve">. If Iran can’t afford a major conflict, then the chances that the lack of an Iranian nuclear deal could lead to “war” are reduced. What might happen is that absence of a deal would mean continued tensions in the region. </w:t>
      </w:r>
    </w:p>
    <w:p>
      <w:pPr>
        <w:spacing w:after="60"/>
      </w:pPr>
      <w:r>
        <w:rPr>
          <w:b w:val="0"/>
          <w:i w:val="0"/>
          <w:smallCaps w:val="0"/>
          <w:strike w:val="0"/>
          <w:sz w:val="16"/>
          <w:u w:val="none"/>
        </w:rPr>
        <w:t xml:space="preserve">However, after the previous Iranian deal in 2015, there was increased Iranian involvement in Iraq, Syria, Lebanon and Yemen. The Houthis pushed to take over swaths of Yemen in 2015 and Iranian-backed militias in Iraq set up shop in Syria to transfer weapons in 2017 and 2018. </w:t>
      </w:r>
    </w:p>
    <w:p>
      <w:pPr>
        <w:spacing w:after="60"/>
      </w:pPr>
      <w:r>
        <w:rPr>
          <w:b w:val="0"/>
          <w:i w:val="0"/>
          <w:smallCaps w:val="0"/>
          <w:strike w:val="0"/>
          <w:sz w:val="16"/>
          <w:u w:val="none"/>
        </w:rPr>
        <w:t xml:space="preserve">Deal or no deal, </w:t>
      </w:r>
      <w:r>
        <w:rPr>
          <w:b w:val="0"/>
          <w:i w:val="0"/>
          <w:smallCaps w:val="0"/>
          <w:strike w:val="0"/>
          <w:sz w:val="22"/>
          <w:highlight w:val="green"/>
          <w:u w:val="single"/>
        </w:rPr>
        <w:t>Iran will continue</w:t>
      </w:r>
      <w:r>
        <w:rPr>
          <w:b w:val="0"/>
          <w:i w:val="0"/>
          <w:smallCaps w:val="0"/>
          <w:strike w:val="0"/>
          <w:sz w:val="22"/>
          <w:u w:val="single"/>
        </w:rPr>
        <w:t xml:space="preserve"> its </w:t>
      </w:r>
      <w:r>
        <w:rPr>
          <w:b w:val="0"/>
          <w:i w:val="0"/>
          <w:smallCaps w:val="0"/>
          <w:strike w:val="0"/>
          <w:sz w:val="22"/>
          <w:highlight w:val="green"/>
          <w:u w:val="single"/>
        </w:rPr>
        <w:t>malign activities</w:t>
      </w:r>
      <w:r>
        <w:rPr>
          <w:b w:val="0"/>
          <w:i w:val="0"/>
          <w:smallCaps w:val="0"/>
          <w:strike w:val="0"/>
          <w:sz w:val="22"/>
          <w:u w:val="single"/>
        </w:rPr>
        <w:t xml:space="preserve">. </w:t>
      </w:r>
      <w:r>
        <w:rPr>
          <w:b w:val="0"/>
          <w:i w:val="0"/>
          <w:smallCaps w:val="0"/>
          <w:strike w:val="0"/>
          <w:sz w:val="22"/>
          <w:highlight w:val="green"/>
          <w:u w:val="single"/>
        </w:rPr>
        <w:t xml:space="preserve">This </w:t>
      </w:r>
      <w:r>
        <w:rPr>
          <w:b/>
          <w:i w:val="0"/>
          <w:smallCaps w:val="0"/>
          <w:strike w:val="0"/>
          <w:sz w:val="22"/>
          <w:highlight w:val="green"/>
          <w:u w:val="single"/>
        </w:rPr>
        <w:t xml:space="preserve">won’t lead to a </w:t>
      </w:r>
      <w:r>
        <w:rPr>
          <w:b/>
          <w:i w:val="0"/>
          <w:smallCaps w:val="0"/>
          <w:strike w:val="0"/>
          <w:sz w:val="22"/>
          <w:u w:val="single"/>
        </w:rPr>
        <w:t>large</w:t>
      </w:r>
      <w:r>
        <w:rPr>
          <w:b w:val="0"/>
          <w:i w:val="0"/>
          <w:smallCaps w:val="0"/>
          <w:strike w:val="0"/>
          <w:sz w:val="22"/>
          <w:u w:val="single"/>
        </w:rPr>
        <w:t xml:space="preserve">, conventional </w:t>
      </w:r>
      <w:r>
        <w:rPr>
          <w:b/>
          <w:i w:val="0"/>
          <w:smallCaps w:val="0"/>
          <w:strike w:val="0"/>
          <w:sz w:val="22"/>
          <w:highlight w:val="green"/>
          <w:u w:val="single"/>
        </w:rPr>
        <w:t>war</w:t>
      </w:r>
      <w:r>
        <w:rPr>
          <w:b w:val="0"/>
          <w:i w:val="0"/>
          <w:smallCaps w:val="0"/>
          <w:strike w:val="0"/>
          <w:sz w:val="22"/>
          <w:u w:val="single"/>
        </w:rPr>
        <w:t xml:space="preserve">, </w:t>
      </w:r>
      <w:r>
        <w:rPr>
          <w:b w:val="0"/>
          <w:i w:val="0"/>
          <w:smallCaps w:val="0"/>
          <w:strike w:val="0"/>
          <w:sz w:val="22"/>
          <w:highlight w:val="green"/>
          <w:u w:val="single"/>
        </w:rPr>
        <w:t>but rather</w:t>
      </w:r>
      <w:r>
        <w:rPr>
          <w:b w:val="0"/>
          <w:i w:val="0"/>
          <w:smallCaps w:val="0"/>
          <w:strike w:val="0"/>
          <w:sz w:val="22"/>
          <w:u w:val="single"/>
        </w:rPr>
        <w:t xml:space="preserve">, more of </w:t>
      </w:r>
      <w:r>
        <w:rPr>
          <w:b w:val="0"/>
          <w:i w:val="0"/>
          <w:smallCaps w:val="0"/>
          <w:strike w:val="0"/>
          <w:sz w:val="22"/>
          <w:highlight w:val="green"/>
          <w:u w:val="single"/>
        </w:rPr>
        <w:t>the same proxy conflicts</w:t>
      </w:r>
      <w:r>
        <w:rPr>
          <w:b w:val="0"/>
          <w:i w:val="0"/>
          <w:smallCaps w:val="0"/>
          <w:strike w:val="0"/>
          <w:sz w:val="22"/>
          <w:u w:val="single"/>
        </w:rPr>
        <w:t xml:space="preserve"> that the </w:t>
      </w:r>
      <w:r>
        <w:rPr>
          <w:b/>
          <w:i w:val="0"/>
          <w:smallCaps w:val="0"/>
          <w:strike w:val="0"/>
          <w:sz w:val="22"/>
          <w:u w:val="single"/>
        </w:rPr>
        <w:t xml:space="preserve">Middle East has </w:t>
      </w:r>
      <w:r>
        <w:rPr>
          <w:b/>
          <w:i w:val="0"/>
          <w:smallCaps w:val="0"/>
          <w:strike w:val="0"/>
          <w:sz w:val="22"/>
          <w:highlight w:val="green"/>
          <w:u w:val="single"/>
        </w:rPr>
        <w:t>weathered for</w:t>
      </w:r>
      <w:r>
        <w:rPr>
          <w:b/>
          <w:i w:val="0"/>
          <w:smallCaps w:val="0"/>
          <w:strike w:val="0"/>
          <w:sz w:val="22"/>
          <w:u w:val="single"/>
        </w:rPr>
        <w:t xml:space="preserve"> </w:t>
      </w:r>
      <w:r>
        <w:rPr>
          <w:b/>
          <w:i w:val="0"/>
          <w:smallCaps w:val="0"/>
          <w:strike w:val="0"/>
          <w:sz w:val="22"/>
          <w:highlight w:val="green"/>
          <w:u w:val="single"/>
        </w:rPr>
        <w:t>decades.</w:t>
      </w:r>
      <w:r>
        <w:rPr>
          <w:b/>
          <w:i w:val="0"/>
          <w:smallCaps w:val="0"/>
          <w:strike w:val="0"/>
          <w:sz w:val="22"/>
          <w:u w:val="single"/>
        </w:rPr>
        <w:t xml:space="preserve"> </w:t>
      </w:r>
    </w:p>
    <w:p>
      <w:pPr>
        <w:pStyle w:val="Caption"/>
      </w:pPr>
      <w:r>
        <w:t>Source: Miscellaneous Supplement 1 - Michigan 2024 BEJJKP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