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Anti-Blackness is a societal structure, not an ontological condition </w:t>
      </w:r>
    </w:p>
    <w:p>
      <w:pPr>
        <w:spacing w:after="80"/>
      </w:pPr>
      <w:r>
        <w:rPr>
          <w:b/>
          <w:i w:val="0"/>
          <w:smallCaps w:val="0"/>
          <w:strike w:val="0"/>
          <w:sz w:val="26"/>
          <w:u w:val="none"/>
        </w:rPr>
        <w:t>Dawson 21</w:t>
      </w:r>
      <w:r>
        <w:rPr>
          <w:b w:val="0"/>
          <w:i w:val="0"/>
          <w:smallCaps w:val="0"/>
          <w:strike w:val="0"/>
          <w:u w:val="none"/>
        </w:rPr>
        <w:t xml:space="preserve">, </w:t>
      </w:r>
      <w:r>
        <w:rPr>
          <w:b w:val="0"/>
          <w:i w:val="0"/>
          <w:smallCaps w:val="0"/>
          <w:strike w:val="0"/>
          <w:sz w:val="18"/>
          <w:u w:val="none"/>
        </w:rPr>
        <w:t xml:space="preserve">Michael C, Michael C. Dawson is an American political scientist, currently the John D. MacArthur professor of political science at the University of Chicago. He is also the founding director of the Center for the Study of Race, Politics and Culture there, </w:t>
      </w:r>
      <w:r>
        <w:rPr>
          <w:b w:val="0"/>
          <w:i/>
          <w:smallCaps w:val="0"/>
          <w:strike w:val="0"/>
          <w:sz w:val="18"/>
          <w:u w:val="none"/>
        </w:rPr>
        <w:t xml:space="preserve">Against </w:t>
      </w:r>
      <w:r>
        <w:rPr>
          <w:b w:val="0"/>
          <w:i/>
          <w:smallCaps w:val="0"/>
          <w:strike w:val="0"/>
          <w:sz w:val="18"/>
          <w:u w:val="none"/>
        </w:rPr>
        <w:t>Afropessimism</w:t>
      </w:r>
      <w:r>
        <w:rPr>
          <w:b w:val="0"/>
          <w:i/>
          <w:smallCaps w:val="0"/>
          <w:strike w:val="0"/>
          <w:sz w:val="18"/>
          <w:u w:val="none"/>
        </w:rPr>
        <w:t xml:space="preserve">, </w:t>
      </w:r>
      <w:r>
        <w:rPr>
          <w:b w:val="0"/>
          <w:i w:val="0"/>
          <w:smallCaps w:val="0"/>
          <w:strike w:val="0"/>
          <w:sz w:val="18"/>
          <w:u w:val="none"/>
        </w:rPr>
        <w:t>May 17</w:t>
      </w:r>
      <w:r>
        <w:rPr>
          <w:b w:val="0"/>
          <w:i w:val="0"/>
          <w:smallCaps w:val="0"/>
          <w:strike w:val="0"/>
          <w:sz w:val="18"/>
          <w:u w:val="none"/>
        </w:rPr>
        <w:t>th</w:t>
      </w:r>
      <w:r>
        <w:rPr>
          <w:b w:val="0"/>
          <w:i w:val="0"/>
          <w:smallCaps w:val="0"/>
          <w:strike w:val="0"/>
          <w:sz w:val="18"/>
          <w:u w:val="none"/>
        </w:rPr>
        <w:t xml:space="preserve">, 2021, </w:t>
      </w:r>
      <w:r>
        <w:rPr>
          <w:b w:val="0"/>
          <w:i w:val="0"/>
          <w:smallCaps w:val="0"/>
          <w:strike w:val="0"/>
          <w:sz w:val="18"/>
          <w:u w:val="none"/>
        </w:rPr>
        <w:t>https://www.ideology-theory-practice.org/blog/against-afropessimism[</w:t>
      </w:r>
      <w:r>
        <w:rPr>
          <w:b w:val="0"/>
          <w:i w:val="0"/>
          <w:smallCaps w:val="0"/>
          <w:strike w:val="0"/>
          <w:sz w:val="18"/>
          <w:u w:val="none"/>
        </w:rPr>
        <w:t>AMoss]</w:t>
      </w:r>
    </w:p>
    <w:p>
      <w:pPr>
        <w:spacing w:after="60"/>
      </w:pPr>
      <w:r>
        <w:rPr>
          <w:b w:val="0"/>
          <w:i w:val="0"/>
          <w:smallCaps w:val="0"/>
          <w:strike w:val="0"/>
          <w:sz w:val="18"/>
          <w:u w:val="none"/>
        </w:rPr>
        <w:t xml:space="preserve">In this essay, I offer a </w:t>
      </w:r>
      <w:r>
        <w:rPr>
          <w:b w:val="0"/>
          <w:i w:val="0"/>
          <w:smallCaps w:val="0"/>
          <w:strike w:val="0"/>
          <w:sz w:val="22"/>
          <w:u w:val="single"/>
        </w:rPr>
        <w:t xml:space="preserve">critique of </w:t>
      </w:r>
      <w:r>
        <w:rPr>
          <w:b w:val="0"/>
          <w:i w:val="0"/>
          <w:smallCaps w:val="0"/>
          <w:strike w:val="0"/>
          <w:sz w:val="22"/>
          <w:highlight w:val="green"/>
          <w:u w:val="single"/>
        </w:rPr>
        <w:t>Afropessimism</w:t>
      </w:r>
      <w:r>
        <w:rPr>
          <w:b w:val="0"/>
          <w:i w:val="0"/>
          <w:smallCaps w:val="0"/>
          <w:strike w:val="0"/>
          <w:sz w:val="22"/>
          <w:u w:val="single"/>
        </w:rPr>
        <w:t>, both as a theory of black oppression and as a political project</w:t>
      </w:r>
      <w:r>
        <w:rPr>
          <w:b w:val="0"/>
          <w:i w:val="0"/>
          <w:smallCaps w:val="0"/>
          <w:strike w:val="0"/>
          <w:sz w:val="18"/>
          <w:u w:val="none"/>
        </w:rPr>
        <w:t xml:space="preserve">. I make the following claims. First, </w:t>
      </w:r>
      <w:r>
        <w:rPr>
          <w:b w:val="0"/>
          <w:i w:val="0"/>
          <w:smallCaps w:val="0"/>
          <w:strike w:val="0"/>
          <w:sz w:val="18"/>
          <w:u w:val="single"/>
        </w:rPr>
        <w:t>Afropessimism</w:t>
      </w:r>
      <w:r>
        <w:rPr>
          <w:b w:val="0"/>
          <w:i w:val="0"/>
          <w:smallCaps w:val="0"/>
          <w:strike w:val="0"/>
          <w:sz w:val="18"/>
          <w:u w:val="single"/>
        </w:rPr>
        <w:t xml:space="preserve"> </w:t>
      </w:r>
      <w:r>
        <w:rPr>
          <w:b w:val="0"/>
          <w:i w:val="0"/>
          <w:smallCaps w:val="0"/>
          <w:strike w:val="0"/>
          <w:sz w:val="22"/>
          <w:highlight w:val="green"/>
          <w:u w:val="single"/>
        </w:rPr>
        <w:t xml:space="preserve">incorrectly </w:t>
      </w:r>
      <w:r>
        <w:rPr>
          <w:b w:val="0"/>
          <w:i w:val="0"/>
          <w:smallCaps w:val="0"/>
          <w:strike w:val="0"/>
          <w:sz w:val="22"/>
          <w:highlight w:val="green"/>
          <w:u w:val="single"/>
        </w:rPr>
        <w:t>centres</w:t>
      </w:r>
      <w:r>
        <w:rPr>
          <w:b w:val="0"/>
          <w:i w:val="0"/>
          <w:smallCaps w:val="0"/>
          <w:strike w:val="0"/>
          <w:sz w:val="22"/>
          <w:highlight w:val="green"/>
          <w:u w:val="single"/>
        </w:rPr>
        <w:t xml:space="preserve"> the experiences of people of African descent that were enslaved within the U.S</w:t>
      </w:r>
      <w:r>
        <w:rPr>
          <w:b w:val="0"/>
          <w:i w:val="0"/>
          <w:smallCaps w:val="0"/>
          <w:strike w:val="0"/>
          <w:sz w:val="18"/>
          <w:u w:val="none"/>
        </w:rPr>
        <w:t xml:space="preserve">. This </w:t>
      </w:r>
      <w:r>
        <w:rPr>
          <w:b w:val="0"/>
          <w:i w:val="0"/>
          <w:smallCaps w:val="0"/>
          <w:strike w:val="0"/>
          <w:sz w:val="22"/>
          <w:highlight w:val="green"/>
          <w:u w:val="single"/>
        </w:rPr>
        <w:t xml:space="preserve">results in the </w:t>
      </w:r>
      <w:r>
        <w:rPr>
          <w:b w:val="0"/>
          <w:i w:val="0"/>
          <w:smallCaps w:val="0"/>
          <w:strike w:val="0"/>
          <w:sz w:val="22"/>
          <w:highlight w:val="green"/>
          <w:u w:val="single"/>
        </w:rPr>
        <w:t>homogenisation</w:t>
      </w:r>
      <w:r>
        <w:rPr>
          <w:b w:val="0"/>
          <w:i w:val="0"/>
          <w:smallCaps w:val="0"/>
          <w:strike w:val="0"/>
          <w:sz w:val="22"/>
          <w:highlight w:val="green"/>
          <w:u w:val="single"/>
        </w:rPr>
        <w:t xml:space="preserve"> of</w:t>
      </w:r>
      <w:r>
        <w:rPr>
          <w:b w:val="0"/>
          <w:i w:val="0"/>
          <w:smallCaps w:val="0"/>
          <w:strike w:val="0"/>
          <w:sz w:val="18"/>
          <w:u w:val="single"/>
        </w:rPr>
        <w:t xml:space="preserve"> the </w:t>
      </w:r>
      <w:r>
        <w:rPr>
          <w:b w:val="0"/>
          <w:i w:val="0"/>
          <w:smallCaps w:val="0"/>
          <w:strike w:val="0"/>
          <w:sz w:val="22"/>
          <w:u w:val="single"/>
        </w:rPr>
        <w:t xml:space="preserve">experiences of peoples of </w:t>
      </w:r>
      <w:r>
        <w:rPr>
          <w:b w:val="0"/>
          <w:i w:val="0"/>
          <w:smallCaps w:val="0"/>
          <w:strike w:val="0"/>
          <w:sz w:val="22"/>
          <w:highlight w:val="green"/>
          <w:u w:val="single"/>
        </w:rPr>
        <w:t>African</w:t>
      </w:r>
      <w:r>
        <w:rPr>
          <w:b w:val="0"/>
          <w:i w:val="0"/>
          <w:smallCaps w:val="0"/>
          <w:strike w:val="0"/>
          <w:sz w:val="18"/>
          <w:highlight w:val="green"/>
          <w:u w:val="single"/>
        </w:rPr>
        <w:t xml:space="preserve"> </w:t>
      </w:r>
      <w:r>
        <w:rPr>
          <w:b w:val="0"/>
          <w:i w:val="0"/>
          <w:smallCaps w:val="0"/>
          <w:strike w:val="0"/>
          <w:sz w:val="22"/>
          <w:highlight w:val="green"/>
          <w:u w:val="single"/>
        </w:rPr>
        <w:t>descent</w:t>
      </w:r>
      <w:r>
        <w:rPr>
          <w:b w:val="0"/>
          <w:i w:val="0"/>
          <w:smallCaps w:val="0"/>
          <w:strike w:val="0"/>
          <w:sz w:val="18"/>
          <w:u w:val="single"/>
        </w:rPr>
        <w:t xml:space="preserve">, and, equally importantly, </w:t>
      </w:r>
      <w:r>
        <w:rPr>
          <w:b w:val="0"/>
          <w:i w:val="0"/>
          <w:smallCaps w:val="0"/>
          <w:strike w:val="0"/>
          <w:sz w:val="22"/>
          <w:u w:val="single"/>
        </w:rPr>
        <w:t>mischaracterises</w:t>
      </w:r>
      <w:r>
        <w:rPr>
          <w:b w:val="0"/>
          <w:i w:val="0"/>
          <w:smallCaps w:val="0"/>
          <w:strike w:val="0"/>
          <w:sz w:val="22"/>
          <w:u w:val="single"/>
        </w:rPr>
        <w:t xml:space="preserve"> and </w:t>
      </w:r>
      <w:r>
        <w:rPr>
          <w:b w:val="0"/>
          <w:i w:val="0"/>
          <w:smallCaps w:val="0"/>
          <w:strike w:val="0"/>
          <w:sz w:val="22"/>
          <w:highlight w:val="green"/>
          <w:u w:val="single"/>
        </w:rPr>
        <w:t>belittles</w:t>
      </w:r>
      <w:r>
        <w:rPr>
          <w:b w:val="0"/>
          <w:i w:val="0"/>
          <w:smallCaps w:val="0"/>
          <w:strike w:val="0"/>
          <w:sz w:val="22"/>
          <w:u w:val="single"/>
        </w:rPr>
        <w:t xml:space="preserve"> the </w:t>
      </w:r>
      <w:r>
        <w:rPr>
          <w:b w:val="0"/>
          <w:i w:val="0"/>
          <w:smallCaps w:val="0"/>
          <w:strike w:val="0"/>
          <w:sz w:val="22"/>
          <w:highlight w:val="green"/>
          <w:u w:val="single"/>
        </w:rPr>
        <w:t xml:space="preserve">oppression of non-African </w:t>
      </w:r>
      <w:r>
        <w:rPr>
          <w:b w:val="0"/>
          <w:i w:val="0"/>
          <w:smallCaps w:val="0"/>
          <w:strike w:val="0"/>
          <w:sz w:val="22"/>
          <w:highlight w:val="green"/>
          <w:u w:val="single"/>
        </w:rPr>
        <w:t>colonised</w:t>
      </w:r>
      <w:r>
        <w:rPr>
          <w:b w:val="0"/>
          <w:i w:val="0"/>
          <w:smallCaps w:val="0"/>
          <w:strike w:val="0"/>
          <w:sz w:val="22"/>
          <w:highlight w:val="green"/>
          <w:u w:val="single"/>
        </w:rPr>
        <w:t xml:space="preserve"> subjects.</w:t>
      </w:r>
      <w:r>
        <w:rPr>
          <w:b w:val="0"/>
          <w:i w:val="0"/>
          <w:smallCaps w:val="0"/>
          <w:strike w:val="0"/>
          <w:sz w:val="18"/>
          <w:u w:val="single"/>
        </w:rPr>
        <w:t xml:space="preserve"> </w:t>
      </w:r>
      <w:r>
        <w:rPr>
          <w:b w:val="0"/>
          <w:i w:val="0"/>
          <w:smallCaps w:val="0"/>
          <w:strike w:val="0"/>
          <w:sz w:val="18"/>
          <w:u w:val="none"/>
        </w:rPr>
        <w:t xml:space="preserve">While I agree that </w:t>
      </w:r>
      <w:r>
        <w:rPr>
          <w:b w:val="0"/>
          <w:i w:val="0"/>
          <w:smallCaps w:val="0"/>
          <w:strike w:val="0"/>
          <w:sz w:val="22"/>
          <w:u w:val="single"/>
        </w:rPr>
        <w:t>anti-blackness is a central structural feature of global white supremacy</w:t>
      </w:r>
      <w:r>
        <w:rPr>
          <w:b w:val="0"/>
          <w:i w:val="0"/>
          <w:smallCaps w:val="0"/>
          <w:strike w:val="0"/>
          <w:sz w:val="18"/>
          <w:u w:val="none"/>
        </w:rPr>
        <w:t xml:space="preserve"> that emerged with the mid-15th-century Iberian slave trade, I argue that it is not the only critical structural feature that historically defined white supremacy. Further, the </w:t>
      </w:r>
      <w:r>
        <w:rPr>
          <w:b w:val="0"/>
          <w:i w:val="0"/>
          <w:smallCaps w:val="0"/>
          <w:strike w:val="0"/>
          <w:sz w:val="22"/>
          <w:highlight w:val="green"/>
          <w:u w:val="single"/>
        </w:rPr>
        <w:t xml:space="preserve">ontological </w:t>
      </w:r>
      <w:r>
        <w:rPr>
          <w:b w:val="0"/>
          <w:i w:val="0"/>
          <w:smallCaps w:val="0"/>
          <w:strike w:val="0"/>
          <w:sz w:val="22"/>
          <w:highlight w:val="green"/>
          <w:u w:val="single"/>
        </w:rPr>
        <w:t>centring</w:t>
      </w:r>
      <w:r>
        <w:rPr>
          <w:b w:val="0"/>
          <w:i w:val="0"/>
          <w:smallCaps w:val="0"/>
          <w:strike w:val="0"/>
          <w:sz w:val="22"/>
          <w:highlight w:val="green"/>
          <w:u w:val="single"/>
        </w:rPr>
        <w:t xml:space="preserve"> </w:t>
      </w:r>
      <w:r>
        <w:rPr>
          <w:b w:val="0"/>
          <w:i w:val="0"/>
          <w:smallCaps w:val="0"/>
          <w:strike w:val="0"/>
          <w:sz w:val="22"/>
          <w:u w:val="single"/>
        </w:rPr>
        <w:t xml:space="preserve">of the experiences of people of African descent in the U.S. radically and </w:t>
      </w:r>
      <w:r>
        <w:rPr>
          <w:b w:val="0"/>
          <w:i w:val="0"/>
          <w:smallCaps w:val="0"/>
          <w:strike w:val="0"/>
          <w:sz w:val="22"/>
          <w:highlight w:val="green"/>
          <w:u w:val="single"/>
        </w:rPr>
        <w:t xml:space="preserve">incorrectly </w:t>
      </w:r>
      <w:r>
        <w:rPr>
          <w:b w:val="0"/>
          <w:i w:val="0"/>
          <w:smallCaps w:val="0"/>
          <w:strike w:val="0"/>
          <w:sz w:val="22"/>
          <w:highlight w:val="green"/>
          <w:u w:val="single"/>
        </w:rPr>
        <w:t>homogenises</w:t>
      </w:r>
      <w:r>
        <w:rPr>
          <w:b w:val="0"/>
          <w:i w:val="0"/>
          <w:smallCaps w:val="0"/>
          <w:strike w:val="0"/>
          <w:sz w:val="22"/>
          <w:highlight w:val="green"/>
          <w:u w:val="single"/>
        </w:rPr>
        <w:t xml:space="preserve"> the history and conditions of the peoples of Africa</w:t>
      </w:r>
      <w:r>
        <w:rPr>
          <w:b w:val="0"/>
          <w:i w:val="0"/>
          <w:smallCaps w:val="0"/>
          <w:strike w:val="0"/>
          <w:sz w:val="22"/>
          <w:u w:val="single"/>
        </w:rPr>
        <w:t xml:space="preserve"> and those in the African Diaspora</w:t>
      </w:r>
      <w:r>
        <w:rPr>
          <w:b w:val="0"/>
          <w:i w:val="0"/>
          <w:smallCaps w:val="0"/>
          <w:strike w:val="0"/>
          <w:sz w:val="18"/>
          <w:u w:val="single"/>
        </w:rPr>
        <w:t>.</w:t>
      </w:r>
      <w:r>
        <w:rPr>
          <w:b w:val="0"/>
          <w:i w:val="0"/>
          <w:smallCaps w:val="0"/>
          <w:strike w:val="0"/>
          <w:sz w:val="18"/>
          <w:u w:val="single"/>
        </w:rPr>
        <w:br/>
      </w:r>
      <w:r>
        <w:rPr>
          <w:b w:val="0"/>
          <w:i w:val="0"/>
          <w:smallCaps w:val="0"/>
          <w:strike w:val="0"/>
          <w:sz w:val="18"/>
          <w:u w:val="none"/>
        </w:rPr>
        <w:t xml:space="preserve"> </w:t>
      </w:r>
      <w:r>
        <w:rPr>
          <w:b w:val="0"/>
          <w:i w:val="0"/>
          <w:smallCaps w:val="0"/>
          <w:strike w:val="0"/>
          <w:sz w:val="18"/>
          <w:u w:val="none"/>
        </w:rPr>
        <w:br/>
        <w:t xml:space="preserve">Secondly, I argue that </w:t>
      </w:r>
      <w:r>
        <w:rPr>
          <w:b w:val="0"/>
          <w:i w:val="0"/>
          <w:smallCaps w:val="0"/>
          <w:strike w:val="0"/>
          <w:sz w:val="22"/>
          <w:highlight w:val="green"/>
          <w:u w:val="single"/>
        </w:rPr>
        <w:t xml:space="preserve">Afropessimists </w:t>
      </w:r>
      <w:r>
        <w:rPr>
          <w:b w:val="0"/>
          <w:i w:val="0"/>
          <w:smallCaps w:val="0"/>
          <w:strike w:val="0"/>
          <w:sz w:val="22"/>
          <w:highlight w:val="green"/>
          <w:u w:val="single"/>
        </w:rPr>
        <w:t>overemphasise</w:t>
      </w:r>
      <w:r>
        <w:rPr>
          <w:b w:val="0"/>
          <w:i w:val="0"/>
          <w:smallCaps w:val="0"/>
          <w:strike w:val="0"/>
          <w:sz w:val="22"/>
          <w:highlight w:val="green"/>
          <w:u w:val="single"/>
        </w:rPr>
        <w:t xml:space="preserve"> the continuities in the black experience in the U.S.</w:t>
      </w:r>
      <w:r>
        <w:rPr>
          <w:b w:val="0"/>
          <w:i w:val="0"/>
          <w:smallCaps w:val="0"/>
          <w:strike w:val="0"/>
          <w:sz w:val="18"/>
          <w:u w:val="single"/>
        </w:rPr>
        <w:t xml:space="preserve"> While Afropessimists are </w:t>
      </w:r>
      <w:r>
        <w:rPr>
          <w:b w:val="0"/>
          <w:i w:val="0"/>
          <w:smallCaps w:val="0"/>
          <w:strike w:val="0"/>
          <w:sz w:val="22"/>
          <w:u w:val="single"/>
        </w:rPr>
        <w:t>correct that there are structural continuities across time that continue to contribute to black oppression</w:t>
      </w:r>
      <w:r>
        <w:rPr>
          <w:b w:val="0"/>
          <w:i w:val="0"/>
          <w:smallCaps w:val="0"/>
          <w:strike w:val="0"/>
          <w:sz w:val="18"/>
          <w:u w:val="single"/>
        </w:rPr>
        <w:t>—not the least of which is a continuing vitriolic and violent global anti-blackness—</w:t>
      </w:r>
      <w:r>
        <w:rPr>
          <w:b w:val="0"/>
          <w:i w:val="0"/>
          <w:smallCaps w:val="0"/>
          <w:strike w:val="0"/>
          <w:sz w:val="22"/>
          <w:highlight w:val="green"/>
          <w:u w:val="single"/>
        </w:rPr>
        <w:t xml:space="preserve">they </w:t>
      </w:r>
      <w:r>
        <w:rPr>
          <w:b w:val="0"/>
          <w:i w:val="0"/>
          <w:smallCaps w:val="0"/>
          <w:strike w:val="0"/>
          <w:sz w:val="22"/>
          <w:highlight w:val="green"/>
          <w:u w:val="single"/>
        </w:rPr>
        <w:t>underemphasise</w:t>
      </w:r>
      <w:r>
        <w:rPr>
          <w:b w:val="0"/>
          <w:i w:val="0"/>
          <w:smallCaps w:val="0"/>
          <w:strike w:val="0"/>
          <w:sz w:val="22"/>
          <w:highlight w:val="green"/>
          <w:u w:val="single"/>
        </w:rPr>
        <w:t xml:space="preserve"> the achievements of black freedom struggles</w:t>
      </w:r>
      <w:r>
        <w:rPr>
          <w:b w:val="0"/>
          <w:i w:val="0"/>
          <w:smallCaps w:val="0"/>
          <w:strike w:val="0"/>
          <w:sz w:val="18"/>
          <w:u w:val="none"/>
        </w:rPr>
        <w:t xml:space="preserve">. Even </w:t>
      </w:r>
      <w:r>
        <w:rPr>
          <w:b w:val="0"/>
          <w:i w:val="0"/>
          <w:smallCaps w:val="0"/>
          <w:strike w:val="0"/>
          <w:sz w:val="22"/>
          <w:highlight w:val="green"/>
          <w:u w:val="single"/>
        </w:rPr>
        <w:t>Wilderson’s</w:t>
      </w:r>
      <w:r>
        <w:rPr>
          <w:b w:val="0"/>
          <w:i w:val="0"/>
          <w:smallCaps w:val="0"/>
          <w:strike w:val="0"/>
          <w:sz w:val="22"/>
          <w:u w:val="single"/>
        </w:rPr>
        <w:t xml:space="preserve"> own biography </w:t>
      </w:r>
      <w:r>
        <w:rPr>
          <w:b w:val="0"/>
          <w:i w:val="0"/>
          <w:smallCaps w:val="0"/>
          <w:strike w:val="0"/>
          <w:sz w:val="22"/>
          <w:highlight w:val="green"/>
          <w:u w:val="single"/>
        </w:rPr>
        <w:t>is</w:t>
      </w:r>
      <w:r>
        <w:rPr>
          <w:b w:val="0"/>
          <w:i w:val="0"/>
          <w:smallCaps w:val="0"/>
          <w:strike w:val="0"/>
          <w:sz w:val="22"/>
          <w:u w:val="single"/>
        </w:rPr>
        <w:t xml:space="preserve"> a </w:t>
      </w:r>
      <w:r>
        <w:rPr>
          <w:b w:val="0"/>
          <w:i w:val="0"/>
          <w:smallCaps w:val="0"/>
          <w:strike w:val="0"/>
          <w:sz w:val="22"/>
          <w:highlight w:val="green"/>
          <w:u w:val="single"/>
        </w:rPr>
        <w:t>testimony to</w:t>
      </w:r>
      <w:r>
        <w:rPr>
          <w:b w:val="0"/>
          <w:i w:val="0"/>
          <w:smallCaps w:val="0"/>
          <w:strike w:val="0"/>
          <w:sz w:val="22"/>
          <w:u w:val="single"/>
        </w:rPr>
        <w:t xml:space="preserve"> critical </w:t>
      </w:r>
      <w:r>
        <w:rPr>
          <w:b w:val="0"/>
          <w:i w:val="0"/>
          <w:smallCaps w:val="0"/>
          <w:strike w:val="0"/>
          <w:sz w:val="22"/>
          <w:highlight w:val="green"/>
          <w:u w:val="single"/>
        </w:rPr>
        <w:t>changes in the black experience</w:t>
      </w:r>
      <w:r>
        <w:rPr>
          <w:b w:val="0"/>
          <w:i w:val="0"/>
          <w:smallCaps w:val="0"/>
          <w:strike w:val="0"/>
          <w:sz w:val="18"/>
          <w:u w:val="single"/>
        </w:rPr>
        <w:t xml:space="preserve"> in the U.S.</w:t>
      </w:r>
      <w:r>
        <w:rPr>
          <w:b w:val="0"/>
          <w:i w:val="0"/>
          <w:smallCaps w:val="0"/>
          <w:strike w:val="0"/>
          <w:sz w:val="18"/>
          <w:u w:val="none"/>
        </w:rPr>
        <w:t xml:space="preserve"> The </w:t>
      </w:r>
      <w:r>
        <w:rPr>
          <w:b w:val="0"/>
          <w:i w:val="0"/>
          <w:smallCaps w:val="0"/>
          <w:strike w:val="0"/>
          <w:sz w:val="22"/>
          <w:highlight w:val="green"/>
          <w:u w:val="single"/>
        </w:rPr>
        <w:t>positive changes that are elided in the work of many Afropessimists</w:t>
      </w:r>
      <w:r>
        <w:rPr>
          <w:b w:val="0"/>
          <w:i w:val="0"/>
          <w:smallCaps w:val="0"/>
          <w:strike w:val="0"/>
          <w:sz w:val="18"/>
          <w:u w:val="none"/>
        </w:rPr>
        <w:t xml:space="preserve">—such as the </w:t>
      </w:r>
      <w:r>
        <w:rPr>
          <w:b w:val="0"/>
          <w:i w:val="0"/>
          <w:smallCaps w:val="0"/>
          <w:strike w:val="0"/>
          <w:sz w:val="22"/>
          <w:u w:val="single"/>
        </w:rPr>
        <w:t>formation of modern black civil society</w:t>
      </w:r>
      <w:r>
        <w:rPr>
          <w:b w:val="0"/>
          <w:i w:val="0"/>
          <w:smallCaps w:val="0"/>
          <w:strike w:val="0"/>
          <w:sz w:val="18"/>
          <w:u w:val="single"/>
        </w:rPr>
        <w:t xml:space="preserve"> and a </w:t>
      </w:r>
      <w:r>
        <w:rPr>
          <w:b w:val="0"/>
          <w:i w:val="0"/>
          <w:smallCaps w:val="0"/>
          <w:strike w:val="0"/>
          <w:sz w:val="22"/>
          <w:highlight w:val="green"/>
          <w:u w:val="single"/>
        </w:rPr>
        <w:t>great expansion of a robust and often revolutionary black politics</w:t>
      </w:r>
      <w:r>
        <w:rPr>
          <w:b w:val="0"/>
          <w:i w:val="0"/>
          <w:smallCaps w:val="0"/>
          <w:strike w:val="0"/>
          <w:sz w:val="18"/>
          <w:u w:val="single"/>
        </w:rPr>
        <w:t xml:space="preserve">— </w:t>
      </w:r>
      <w:r>
        <w:rPr>
          <w:b w:val="0"/>
          <w:i w:val="0"/>
          <w:smallCaps w:val="0"/>
          <w:strike w:val="0"/>
          <w:sz w:val="22"/>
          <w:highlight w:val="green"/>
          <w:u w:val="single"/>
        </w:rPr>
        <w:t xml:space="preserve">serves to erase the </w:t>
      </w:r>
      <w:r>
        <w:rPr>
          <w:b w:val="0"/>
          <w:i w:val="0"/>
          <w:smallCaps w:val="0"/>
          <w:strike w:val="0"/>
          <w:sz w:val="22"/>
          <w:highlight w:val="green"/>
          <w:u w:val="single"/>
        </w:rPr>
        <w:t>often heroic</w:t>
      </w:r>
      <w:r>
        <w:rPr>
          <w:b w:val="0"/>
          <w:i w:val="0"/>
          <w:smallCaps w:val="0"/>
          <w:strike w:val="0"/>
          <w:sz w:val="22"/>
          <w:highlight w:val="green"/>
          <w:u w:val="single"/>
        </w:rPr>
        <w:t xml:space="preserve"> struggles of black activists</w:t>
      </w:r>
      <w:r>
        <w:rPr>
          <w:b w:val="0"/>
          <w:i w:val="0"/>
          <w:smallCaps w:val="0"/>
          <w:strike w:val="0"/>
          <w:sz w:val="18"/>
          <w:u w:val="none"/>
        </w:rPr>
        <w:t xml:space="preserve">; struggles that often tragically failed to bring substantial progress, but that also sometimes </w:t>
      </w:r>
      <w:r>
        <w:rPr>
          <w:b w:val="0"/>
          <w:i w:val="0"/>
          <w:smallCaps w:val="0"/>
          <w:strike w:val="0"/>
          <w:sz w:val="22"/>
          <w:u w:val="single"/>
        </w:rPr>
        <w:t>achieved victories in the struggle for black liberation.</w:t>
      </w:r>
    </w:p>
    <w:p>
      <w:pPr>
        <w:pStyle w:val="Caption"/>
      </w:pPr>
      <w:r>
        <w:t>Source: Miscellaneous Supplement 1 - Michigan 2024 BEJJKP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