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gets leaked.</w:t>
      </w:r>
    </w:p>
    <w:p>
      <w:pPr>
        <w:spacing w:after="80"/>
      </w:pPr>
      <w:r>
        <w:rPr>
          <w:b/>
          <w:i w:val="0"/>
          <w:smallCaps w:val="0"/>
          <w:strike w:val="0"/>
          <w:sz w:val="26"/>
          <w:u w:val="none"/>
        </w:rPr>
        <w:t>Aftergood 19</w:t>
      </w:r>
      <w:r>
        <w:rPr>
          <w:b w:val="0"/>
          <w:i w:val="0"/>
          <w:smallCaps w:val="0"/>
          <w:strike w:val="0"/>
          <w:u w:val="none"/>
        </w:rPr>
        <w:t xml:space="preserve">, Director of the Project on Government Secrecy at FAS </w:t>
      </w:r>
      <w:r>
        <w:rPr>
          <w:b w:val="0"/>
          <w:i w:val="0"/>
          <w:smallCaps w:val="0"/>
          <w:strike w:val="0"/>
          <w:u w:val="none"/>
        </w:rPr>
        <w:t>(</w:t>
      </w:r>
      <w:r>
        <w:rPr>
          <w:b w:val="0"/>
          <w:i w:val="0"/>
          <w:smallCaps w:val="0"/>
          <w:strike w:val="0"/>
          <w:u w:val="none"/>
        </w:rPr>
        <w:t>Steven Aftergood, April 8, 2019, “</w:t>
      </w:r>
      <w:r>
        <w:rPr>
          <w:b w:val="0"/>
          <w:i w:val="0"/>
          <w:smallCaps w:val="0"/>
          <w:strike w:val="0"/>
          <w:u w:val="none"/>
        </w:rPr>
        <w:t>Leaks of Classified Info Surge Under Trump</w:t>
      </w:r>
      <w:r>
        <w:rPr>
          <w:b w:val="0"/>
          <w:i w:val="0"/>
          <w:smallCaps w:val="0"/>
          <w:strike w:val="0"/>
          <w:u w:val="none"/>
        </w:rPr>
        <w:t xml:space="preserve">,” FAS, </w:t>
      </w:r>
      <w:r>
        <w:rPr>
          <w:b w:val="0"/>
          <w:i w:val="0"/>
          <w:smallCaps w:val="0"/>
          <w:strike w:val="0"/>
          <w:u w:val="none"/>
        </w:rPr>
        <w:t>https://fas.org/blogs/secrecy/2019/04/leaks-surge/</w:t>
      </w:r>
      <w:r>
        <w:rPr>
          <w:b w:val="0"/>
          <w:i w:val="0"/>
          <w:smallCaps w:val="0"/>
          <w:strike w:val="0"/>
          <w:u w:val="none"/>
        </w:rPr>
        <w:t>)</w:t>
      </w:r>
    </w:p>
    <w:p>
      <w:pPr>
        <w:spacing w:after="60"/>
      </w:pPr>
      <w:r>
        <w:rPr>
          <w:b w:val="0"/>
          <w:i w:val="0"/>
          <w:smallCaps w:val="0"/>
          <w:strike w:val="0"/>
          <w:u w:val="single"/>
        </w:rPr>
        <w:t xml:space="preserve">The </w:t>
      </w:r>
      <w:r>
        <w:rPr>
          <w:b w:val="0"/>
          <w:i w:val="0"/>
          <w:smallCaps w:val="0"/>
          <w:strike w:val="0"/>
          <w:highlight w:val="cyan"/>
          <w:u w:val="single"/>
        </w:rPr>
        <w:t xml:space="preserve">number of leaks of classified </w:t>
      </w:r>
      <w:r>
        <w:rPr>
          <w:b/>
          <w:i w:val="0"/>
          <w:smallCaps w:val="0"/>
          <w:strike w:val="0"/>
          <w:sz w:val="24"/>
          <w:highlight w:val="cyan"/>
          <w:u w:val="single"/>
        </w:rPr>
        <w:t>info</w:t>
      </w:r>
      <w:r>
        <w:rPr>
          <w:b w:val="0"/>
          <w:i w:val="0"/>
          <w:smallCaps w:val="0"/>
          <w:strike w:val="0"/>
          <w:u w:val="single"/>
        </w:rPr>
        <w:t>rmation</w:t>
      </w:r>
      <w:r>
        <w:rPr>
          <w:b w:val="0"/>
          <w:i w:val="0"/>
          <w:smallCaps w:val="0"/>
          <w:strike w:val="0"/>
          <w:sz w:val="16"/>
          <w:u w:val="none"/>
        </w:rPr>
        <w:t xml:space="preserve"> reported as potential crimes by federal agencies </w:t>
      </w:r>
      <w:r>
        <w:rPr>
          <w:b w:val="0"/>
          <w:i w:val="0"/>
          <w:smallCaps w:val="0"/>
          <w:strike w:val="0"/>
          <w:highlight w:val="cyan"/>
          <w:u w:val="single"/>
        </w:rPr>
        <w:t xml:space="preserve">reached </w:t>
      </w:r>
      <w:r>
        <w:rPr>
          <w:b/>
          <w:i w:val="0"/>
          <w:smallCaps w:val="0"/>
          <w:strike w:val="0"/>
          <w:sz w:val="24"/>
          <w:highlight w:val="cyan"/>
          <w:u w:val="single"/>
        </w:rPr>
        <w:t>record high levels</w:t>
      </w:r>
      <w:r>
        <w:rPr>
          <w:b w:val="0"/>
          <w:i w:val="0"/>
          <w:smallCaps w:val="0"/>
          <w:strike w:val="0"/>
          <w:highlight w:val="cyan"/>
          <w:u w:val="single"/>
        </w:rPr>
        <w:t xml:space="preserve"> during</w:t>
      </w:r>
      <w:r>
        <w:rPr>
          <w:b w:val="0"/>
          <w:i w:val="0"/>
          <w:smallCaps w:val="0"/>
          <w:strike w:val="0"/>
          <w:u w:val="single"/>
        </w:rPr>
        <w:t xml:space="preserve"> the </w:t>
      </w:r>
      <w:r>
        <w:rPr>
          <w:b w:val="0"/>
          <w:i w:val="0"/>
          <w:smallCaps w:val="0"/>
          <w:strike w:val="0"/>
          <w:highlight w:val="cyan"/>
          <w:u w:val="single"/>
        </w:rPr>
        <w:t>first two years of</w:t>
      </w:r>
      <w:r>
        <w:rPr>
          <w:b w:val="0"/>
          <w:i w:val="0"/>
          <w:smallCaps w:val="0"/>
          <w:strike w:val="0"/>
          <w:sz w:val="16"/>
          <w:u w:val="none"/>
        </w:rPr>
        <w:t xml:space="preserve"> the </w:t>
      </w:r>
      <w:r>
        <w:rPr>
          <w:b w:val="0"/>
          <w:i w:val="0"/>
          <w:smallCaps w:val="0"/>
          <w:strike w:val="0"/>
          <w:highlight w:val="cyan"/>
          <w:u w:val="single"/>
        </w:rPr>
        <w:t>Trump</w:t>
      </w:r>
      <w:r>
        <w:rPr>
          <w:b w:val="0"/>
          <w:i w:val="0"/>
          <w:smallCaps w:val="0"/>
          <w:strike w:val="0"/>
          <w:sz w:val="16"/>
          <w:u w:val="none"/>
        </w:rPr>
        <w:t xml:space="preserve"> Administration, according to data released by the Justice Department last week. </w:t>
      </w:r>
    </w:p>
    <w:p>
      <w:pPr>
        <w:spacing w:after="60"/>
      </w:pPr>
      <w:r>
        <w:rPr>
          <w:b w:val="0"/>
          <w:i w:val="0"/>
          <w:smallCaps w:val="0"/>
          <w:strike w:val="0"/>
          <w:sz w:val="16"/>
          <w:u w:val="none"/>
        </w:rPr>
        <w:t xml:space="preserve">Agencies transmitted 120 leak referrals to the Justice Department in 2017, and 88 leak referrals in 2018, for an average of 104 per year. By comparison, the average number of leak referrals during the Obama Administration (2009–2016) was 39 per year. </w:t>
      </w:r>
    </w:p>
    <w:p>
      <w:pPr>
        <w:spacing w:after="60"/>
      </w:pPr>
      <w:r>
        <w:rPr>
          <w:b w:val="0"/>
          <w:i w:val="0"/>
          <w:smallCaps w:val="0"/>
          <w:strike w:val="0"/>
          <w:highlight w:val="cyan"/>
          <w:u w:val="single"/>
        </w:rPr>
        <w:t>There are a “</w:t>
      </w:r>
      <w:r>
        <w:rPr>
          <w:b/>
          <w:i w:val="0"/>
          <w:smallCaps w:val="0"/>
          <w:strike w:val="0"/>
          <w:sz w:val="24"/>
          <w:highlight w:val="cyan"/>
          <w:u w:val="single"/>
        </w:rPr>
        <w:t>staggering</w:t>
      </w:r>
      <w:r>
        <w:rPr>
          <w:b w:val="0"/>
          <w:i w:val="0"/>
          <w:smallCaps w:val="0"/>
          <w:strike w:val="0"/>
          <w:highlight w:val="cyan"/>
          <w:u w:val="single"/>
        </w:rPr>
        <w:t xml:space="preserve"> number of leaks</w:t>
      </w:r>
      <w:r>
        <w:rPr>
          <w:b w:val="0"/>
          <w:i w:val="0"/>
          <w:smallCaps w:val="0"/>
          <w:strike w:val="0"/>
          <w:sz w:val="16"/>
          <w:u w:val="none"/>
        </w:rPr>
        <w:t xml:space="preserve">,” then-Attorney General Jeff Sessions said at an August 4, 2017 briefing about efforts to prevent the unauthorized disclosures. </w:t>
      </w:r>
    </w:p>
    <w:p>
      <w:pPr>
        <w:spacing w:after="60"/>
      </w:pPr>
      <w:r>
        <w:rPr>
          <w:b w:val="0"/>
          <w:i w:val="0"/>
          <w:smallCaps w:val="0"/>
          <w:strike w:val="0"/>
          <w:sz w:val="16"/>
          <w:u w:val="none"/>
        </w:rPr>
        <w:t>“</w:t>
      </w:r>
      <w:r>
        <w:rPr>
          <w:b w:val="0"/>
          <w:i w:val="0"/>
          <w:smallCaps w:val="0"/>
          <w:strike w:val="0"/>
          <w:highlight w:val="cyan"/>
          <w:u w:val="single"/>
        </w:rPr>
        <w:t>Referrals</w:t>
      </w:r>
      <w:r>
        <w:rPr>
          <w:b w:val="0"/>
          <w:i w:val="0"/>
          <w:smallCaps w:val="0"/>
          <w:strike w:val="0"/>
          <w:u w:val="single"/>
        </w:rPr>
        <w:t xml:space="preserve"> for investigations of classified leaks</w:t>
      </w:r>
      <w:r>
        <w:rPr>
          <w:b w:val="0"/>
          <w:i w:val="0"/>
          <w:smallCaps w:val="0"/>
          <w:strike w:val="0"/>
          <w:sz w:val="16"/>
          <w:u w:val="none"/>
        </w:rPr>
        <w:t xml:space="preserve"> to the Department of Justice from our intelligence agencies </w:t>
      </w:r>
      <w:r>
        <w:rPr>
          <w:b w:val="0"/>
          <w:i w:val="0"/>
          <w:smallCaps w:val="0"/>
          <w:strike w:val="0"/>
          <w:u w:val="single"/>
        </w:rPr>
        <w:t xml:space="preserve">have </w:t>
      </w:r>
      <w:r>
        <w:rPr>
          <w:b/>
          <w:i w:val="0"/>
          <w:smallCaps w:val="0"/>
          <w:strike w:val="0"/>
          <w:sz w:val="24"/>
          <w:highlight w:val="cyan"/>
          <w:u w:val="single"/>
        </w:rPr>
        <w:t>exploded</w:t>
      </w:r>
      <w:r>
        <w:rPr>
          <w:b w:val="0"/>
          <w:i w:val="0"/>
          <w:smallCaps w:val="0"/>
          <w:strike w:val="0"/>
          <w:sz w:val="16"/>
          <w:u w:val="none"/>
        </w:rPr>
        <w:t xml:space="preserve">,” AG </w:t>
      </w:r>
      <w:r>
        <w:rPr>
          <w:b w:val="0"/>
          <w:i w:val="0"/>
          <w:smallCaps w:val="0"/>
          <w:strike w:val="0"/>
          <w:highlight w:val="cyan"/>
          <w:u w:val="single"/>
        </w:rPr>
        <w:t>Sessions</w:t>
      </w:r>
      <w:r>
        <w:rPr>
          <w:b w:val="0"/>
          <w:i w:val="0"/>
          <w:smallCaps w:val="0"/>
          <w:strike w:val="0"/>
          <w:sz w:val="16"/>
          <w:u w:val="none"/>
        </w:rPr>
        <w:t xml:space="preserve"> said at that time. He </w:t>
      </w:r>
      <w:r>
        <w:rPr>
          <w:b w:val="0"/>
          <w:i w:val="0"/>
          <w:smallCaps w:val="0"/>
          <w:strike w:val="0"/>
          <w:highlight w:val="cyan"/>
          <w:u w:val="single"/>
        </w:rPr>
        <w:t>outlined</w:t>
      </w:r>
      <w:r>
        <w:rPr>
          <w:b w:val="0"/>
          <w:i w:val="0"/>
          <w:smallCaps w:val="0"/>
          <w:strike w:val="0"/>
          <w:sz w:val="16"/>
          <w:u w:val="none"/>
        </w:rPr>
        <w:t xml:space="preserve"> </w:t>
      </w:r>
      <w:r>
        <w:rPr>
          <w:b w:val="0"/>
          <w:i w:val="0"/>
          <w:smallCaps w:val="0"/>
          <w:strike w:val="0"/>
          <w:u w:val="single"/>
        </w:rPr>
        <w:t xml:space="preserve">several </w:t>
      </w:r>
      <w:r>
        <w:rPr>
          <w:b w:val="0"/>
          <w:i w:val="0"/>
          <w:smallCaps w:val="0"/>
          <w:strike w:val="0"/>
          <w:highlight w:val="cyan"/>
          <w:u w:val="single"/>
        </w:rPr>
        <w:t>steps</w:t>
      </w:r>
      <w:r>
        <w:rPr>
          <w:b w:val="0"/>
          <w:i w:val="0"/>
          <w:smallCaps w:val="0"/>
          <w:strike w:val="0"/>
          <w:sz w:val="16"/>
          <w:u w:val="none"/>
        </w:rPr>
        <w:t xml:space="preserve"> that </w:t>
      </w:r>
      <w:r>
        <w:rPr>
          <w:b w:val="0"/>
          <w:i w:val="0"/>
          <w:smallCaps w:val="0"/>
          <w:strike w:val="0"/>
          <w:u w:val="single"/>
        </w:rPr>
        <w:t xml:space="preserve">the Administration would take </w:t>
      </w:r>
      <w:r>
        <w:rPr>
          <w:b w:val="0"/>
          <w:i w:val="0"/>
          <w:smallCaps w:val="0"/>
          <w:strike w:val="0"/>
          <w:highlight w:val="cyan"/>
          <w:u w:val="single"/>
        </w:rPr>
        <w:t>to combat leaks</w:t>
      </w:r>
      <w:r>
        <w:rPr>
          <w:b w:val="0"/>
          <w:i w:val="0"/>
          <w:smallCaps w:val="0"/>
          <w:strike w:val="0"/>
          <w:sz w:val="16"/>
          <w:u w:val="none"/>
        </w:rPr>
        <w:t xml:space="preserve"> of classified information, including tripling the number of active leak investigations by the FBI. </w:t>
      </w:r>
    </w:p>
    <w:p>
      <w:pPr>
        <w:spacing w:after="60"/>
      </w:pPr>
      <w:r>
        <w:rPr>
          <w:b w:val="0"/>
          <w:i w:val="0"/>
          <w:smallCaps w:val="0"/>
          <w:strike w:val="0"/>
          <w:sz w:val="16"/>
          <w:u w:val="none"/>
        </w:rPr>
        <w:t xml:space="preserve">“We had about nine open investigations of classified leaks in the last 3 years,” he told the House Judiciary Committee at a November 2017 hearing. “We have 27 investigations open today.” (Some of those investigations pertain to leaks that occurred before President Trump took office.) </w:t>
      </w:r>
    </w:p>
    <w:p>
      <w:pPr>
        <w:spacing w:after="60"/>
      </w:pPr>
      <w:r>
        <w:rPr>
          <w:b w:val="0"/>
          <w:i w:val="0"/>
          <w:smallCaps w:val="0"/>
          <w:strike w:val="0"/>
          <w:sz w:val="16"/>
          <w:u w:val="none"/>
        </w:rPr>
        <w:t xml:space="preserve">“We intend to get to the bottom of these leaks. I think it reached—has reached epidemic proportions. It cannot be allowed to continue,” Sessions said then, “and we will do our best effort to ensure that it does not continue.” </w:t>
      </w:r>
    </w:p>
    <w:p>
      <w:pPr>
        <w:spacing w:after="60"/>
      </w:pPr>
      <w:r>
        <w:rPr>
          <w:b w:val="0"/>
          <w:i w:val="0"/>
          <w:smallCaps w:val="0"/>
          <w:strike w:val="0"/>
          <w:highlight w:val="cyan"/>
          <w:u w:val="single"/>
        </w:rPr>
        <w:t>But it</w:t>
      </w:r>
      <w:r>
        <w:rPr>
          <w:b w:val="0"/>
          <w:i w:val="0"/>
          <w:smallCaps w:val="0"/>
          <w:strike w:val="0"/>
          <w:u w:val="single"/>
        </w:rPr>
        <w:t xml:space="preserve"> has </w:t>
      </w:r>
      <w:r>
        <w:rPr>
          <w:b w:val="0"/>
          <w:i w:val="0"/>
          <w:smallCaps w:val="0"/>
          <w:strike w:val="0"/>
          <w:highlight w:val="cyan"/>
          <w:u w:val="single"/>
        </w:rPr>
        <w:t xml:space="preserve">continued. </w:t>
      </w:r>
      <w:r>
        <w:rPr>
          <w:b/>
          <w:i w:val="0"/>
          <w:smallCaps w:val="0"/>
          <w:strike w:val="0"/>
          <w:sz w:val="24"/>
          <w:highlight w:val="cyan"/>
          <w:u w:val="single"/>
        </w:rPr>
        <w:t>Despite preventive efforts</w:t>
      </w:r>
      <w:r>
        <w:rPr>
          <w:b w:val="0"/>
          <w:i w:val="0"/>
          <w:smallCaps w:val="0"/>
          <w:strike w:val="0"/>
          <w:u w:val="single"/>
        </w:rPr>
        <w:t>, the 2018 total</w:t>
      </w:r>
      <w:r>
        <w:rPr>
          <w:b w:val="0"/>
          <w:i w:val="0"/>
          <w:smallCaps w:val="0"/>
          <w:strike w:val="0"/>
          <w:sz w:val="16"/>
          <w:u w:val="none"/>
        </w:rPr>
        <w:t xml:space="preserve"> of 88 leak referrals </w:t>
      </w:r>
      <w:r>
        <w:rPr>
          <w:b w:val="0"/>
          <w:i w:val="0"/>
          <w:smallCaps w:val="0"/>
          <w:strike w:val="0"/>
          <w:u w:val="single"/>
        </w:rPr>
        <w:t>was still higher than any reported pre-Trump figure</w:t>
      </w:r>
      <w:r>
        <w:rPr>
          <w:b w:val="0"/>
          <w:i w:val="0"/>
          <w:smallCaps w:val="0"/>
          <w:strike w:val="0"/>
          <w:sz w:val="16"/>
          <w:u w:val="none"/>
        </w:rPr>
        <w:t>. (The previous high in recent decades had been 55 referrals in 2013 and in 2007. The lowest was 18 in 2015.)</w:t>
      </w:r>
    </w:p>
    <w:p>
      <w:pPr>
        <w:pStyle w:val="Caption"/>
      </w:pPr>
      <w:r>
        <w:t>Source: Leaks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