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alternative is refusal a method of politics that repurposes the technology of logistics to sabotage capitalism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Cowe</w:t>
      </w:r>
      <w:r>
        <w:rPr>
          <w:b/>
          <w:i w:val="0"/>
          <w:smallCaps w:val="0"/>
          <w:strike w:val="0"/>
          <w:sz w:val="26"/>
          <w:u w:val="none"/>
        </w:rPr>
        <w:t>n ‘24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Deborah Cowen, </w:t>
      </w:r>
      <w:r>
        <w:rPr>
          <w:b w:val="0"/>
          <w:i w:val="0"/>
          <w:smallCaps w:val="0"/>
          <w:strike w:val="0"/>
          <w:u w:val="none"/>
        </w:rPr>
        <w:t>professor in the Department of Geography at the University of Toronto</w:t>
      </w:r>
      <w:r>
        <w:rPr>
          <w:b w:val="0"/>
          <w:i w:val="0"/>
          <w:smallCaps w:val="0"/>
          <w:strike w:val="0"/>
          <w:u w:val="none"/>
        </w:rPr>
        <w:t>, April 1</w:t>
      </w:r>
      <w:r>
        <w:rPr>
          <w:b w:val="0"/>
          <w:i w:val="0"/>
          <w:smallCaps w:val="0"/>
          <w:strike w:val="0"/>
          <w:u w:val="none"/>
        </w:rPr>
        <w:t xml:space="preserve"> 2024</w:t>
      </w:r>
      <w:r>
        <w:rPr>
          <w:b w:val="0"/>
          <w:i w:val="0"/>
          <w:smallCaps w:val="0"/>
          <w:strike w:val="0"/>
          <w:u w:val="none"/>
        </w:rPr>
        <w:t xml:space="preserve">, “Crisis in Motion”, Duke University Press, </w:t>
      </w:r>
      <w:r>
        <w:rPr>
          <w:b w:val="0"/>
          <w:i w:val="0"/>
          <w:smallCaps w:val="0"/>
          <w:strike w:val="0"/>
          <w:u w:val="none"/>
        </w:rPr>
        <w:t>https://read.dukeupress.edu/south-atlantic-quarterly/article-abstract/123/2/297/387193/Crisis-in-Motion</w:t>
      </w:r>
      <w:r>
        <w:rPr>
          <w:b w:val="0"/>
          <w:i w:val="0"/>
          <w:smallCaps w:val="0"/>
          <w:strike w:val="0"/>
          <w:u w:val="none"/>
        </w:rPr>
        <w:t>]//owen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Regenerating Reproduction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Barbadian poet Kamau Brathwaite writes,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That moment of utter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disaster,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very moment when it seems almost hopeless,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 difficult to proceed,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you begin to glimpse a kind of radiance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the other end of the maelstrom”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(McSweeney n.d.). T</w:t>
      </w:r>
      <w:r>
        <w:rPr>
          <w:b w:val="0"/>
          <w:i w:val="0"/>
          <w:smallCaps w:val="0"/>
          <w:strike w:val="0"/>
          <w:sz w:val="22"/>
          <w:u w:val="single"/>
        </w:rPr>
        <w:t>his capacity to see possibility through the depths of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catastroph</w:t>
      </w:r>
      <w:r>
        <w:rPr>
          <w:b w:val="0"/>
          <w:i w:val="0"/>
          <w:smallCaps w:val="0"/>
          <w:strike w:val="0"/>
          <w:sz w:val="14"/>
          <w:u w:val="none"/>
        </w:rPr>
        <w:t>e and to do so from a place of investment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exquisite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humbling. Estes crafts a similar path through the crisis of settler colonial infrastructure. Estes (2019) writes that “</w:t>
      </w:r>
      <w:r>
        <w:rPr>
          <w:b w:val="0"/>
          <w:i w:val="0"/>
          <w:smallCaps w:val="0"/>
          <w:strike w:val="0"/>
          <w:sz w:val="22"/>
          <w:u w:val="single"/>
        </w:rPr>
        <w:t>new pipelines are creeping across the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continent like a spiderweb, with frightening speed, but in the process, they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also connecting and inciting to action disparate communities of the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exploited and dispossessed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catastrophe of current times is clear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Across these three entangled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stories of expanded reproduction, I have lingered in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violence: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necropolitics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contemporary supply chains, the colonial afterlives of its infrastructures, and the destruction of planetary ecologies that have us hurtling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toward apocalypse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marks this moment is not just crisis but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movements creating possibility for substantial and sustained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transformation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At each of the many sites we have encountered, </w:t>
      </w:r>
      <w:r>
        <w:rPr>
          <w:b w:val="0"/>
          <w:i w:val="0"/>
          <w:smallCaps w:val="0"/>
          <w:strike w:val="0"/>
          <w:sz w:val="22"/>
          <w:u w:val="single"/>
        </w:rPr>
        <w:t>fie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rce struggle confronts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efforts to expand imperial reproduction</w:t>
      </w:r>
      <w:r>
        <w:rPr>
          <w:b w:val="0"/>
          <w:i w:val="0"/>
          <w:smallCaps w:val="0"/>
          <w:strike w:val="0"/>
          <w:sz w:val="14"/>
          <w:u w:val="none"/>
        </w:rPr>
        <w:t>. From Amazon workers to the Amazon, from the streets of Montreal to the central plains, these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disparate communities of the exploited and dispossessed” are saying no and investing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instead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motion’s fugitive forms. 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refusal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status quo, these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movements make possible other forms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motion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Mohawk scholar Audra Simpson (2014) pursues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concept of refusal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the context of colonial dispossession, suggesting that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distinct from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“resistance” in that it rejects outright the entire paradigm of colonial thought,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value, and action.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Refusal is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rejection of settler state legitimacy and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authority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she argues, and </w:t>
      </w:r>
      <w:r>
        <w:rPr>
          <w:b w:val="0"/>
          <w:i w:val="0"/>
          <w:smallCaps w:val="0"/>
          <w:strike w:val="0"/>
          <w:sz w:val="22"/>
          <w:u w:val="single"/>
        </w:rPr>
        <w:t>it op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ens up “a possibility for doing things differently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(7). Tina </w:t>
      </w:r>
      <w:r>
        <w:rPr>
          <w:b w:val="0"/>
          <w:i w:val="0"/>
          <w:smallCaps w:val="0"/>
          <w:strike w:val="0"/>
          <w:sz w:val="14"/>
          <w:u w:val="none"/>
        </w:rPr>
        <w:t>Campt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(2019) also sees refusal as “</w:t>
      </w:r>
      <w:r>
        <w:rPr>
          <w:b w:val="0"/>
          <w:i w:val="0"/>
          <w:smallCaps w:val="0"/>
          <w:strike w:val="0"/>
          <w:sz w:val="22"/>
          <w:u w:val="single"/>
        </w:rPr>
        <w:t>a rejection of the status quo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livable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creation of possibility in the face of negation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For </w:t>
      </w:r>
      <w:r>
        <w:rPr>
          <w:b w:val="0"/>
          <w:i w:val="0"/>
          <w:smallCaps w:val="0"/>
          <w:strike w:val="0"/>
          <w:sz w:val="14"/>
          <w:u w:val="none"/>
        </w:rPr>
        <w:t>Campt</w:t>
      </w:r>
      <w:r>
        <w:rPr>
          <w:b w:val="0"/>
          <w:i w:val="0"/>
          <w:smallCaps w:val="0"/>
          <w:strike w:val="0"/>
          <w:sz w:val="14"/>
          <w:u w:val="none"/>
        </w:rPr>
        <w:t>, it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“a refusal to recognize a system that renders you fundamentally illegible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unintelligible . . 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using negation as a generative and creative source of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disorderly power to embrace the possibility of living otherwise</w:t>
      </w:r>
      <w:r>
        <w:rPr>
          <w:b w:val="0"/>
          <w:i w:val="0"/>
          <w:smallCaps w:val="0"/>
          <w:strike w:val="0"/>
          <w:sz w:val="14"/>
          <w:u w:val="none"/>
        </w:rPr>
        <w:t>.” In her engagement with the spatial practice of refusal, Leanne Simpson (2021) tells stories of the beaver. She explores the work of this beautiful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creature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blocks some flows,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enabling whole new ecologies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flourish.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blockade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 “counter logistical” practice of refusal that exemplifies this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perspective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both disruptive and generative effects</w:t>
      </w:r>
      <w:r>
        <w:rPr>
          <w:b w:val="0"/>
          <w:i w:val="0"/>
          <w:smallCaps w:val="0"/>
          <w:strike w:val="0"/>
          <w:sz w:val="22"/>
          <w:u w:val="single"/>
        </w:rPr>
        <w:t>. Blockades have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long been mobilized against colonial infrastructure to disrupt colonial circulation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At a recent forum with leaders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the “Land Back” </w:t>
      </w:r>
      <w:r>
        <w:rPr>
          <w:b w:val="0"/>
          <w:i w:val="0"/>
          <w:smallCaps w:val="0"/>
          <w:strike w:val="0"/>
          <w:sz w:val="22"/>
          <w:u w:val="single"/>
        </w:rPr>
        <w:t>movement</w:t>
      </w:r>
      <w:r>
        <w:rPr>
          <w:b w:val="0"/>
          <w:i w:val="0"/>
          <w:smallCaps w:val="0"/>
          <w:strike w:val="0"/>
          <w:sz w:val="14"/>
          <w:u w:val="none"/>
        </w:rPr>
        <w:t>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Kanahus Manuel, a member of the Secwepemc Women’s Warrior Society,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explained, “Bl</w:t>
      </w:r>
      <w:r>
        <w:rPr>
          <w:b w:val="0"/>
          <w:i w:val="0"/>
          <w:smallCaps w:val="0"/>
          <w:strike w:val="0"/>
          <w:sz w:val="22"/>
          <w:u w:val="single"/>
        </w:rPr>
        <w:t>ockades have been one of our go-</w:t>
      </w:r>
      <w:r>
        <w:rPr>
          <w:b w:val="0"/>
          <w:i w:val="0"/>
          <w:smallCaps w:val="0"/>
          <w:strike w:val="0"/>
          <w:sz w:val="22"/>
          <w:u w:val="single"/>
        </w:rPr>
        <w:t>tos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Indigenous people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 we’re talking about direct action”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(Yellowhead Institute 2020). </w:t>
      </w:r>
      <w:r>
        <w:rPr>
          <w:b w:val="0"/>
          <w:i w:val="0"/>
          <w:smallCaps w:val="0"/>
          <w:strike w:val="0"/>
          <w:sz w:val="22"/>
          <w:u w:val="single"/>
        </w:rPr>
        <w:t>Manuel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situates the power of the blockade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context of extractive logistics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: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“I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think about the resources extracted without our consent. It’s always about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getting these raw resources from Indigenous territories out to the global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market.” Manuel further suggests that the blockade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isn’t only about blocking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but about also building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She continues,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blockade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place where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 as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people, our sovereignty</w:t>
      </w:r>
      <w:r>
        <w:rPr>
          <w:b w:val="0"/>
          <w:i w:val="0"/>
          <w:smallCaps w:val="0"/>
          <w:strike w:val="0"/>
          <w:sz w:val="22"/>
          <w:u w:val="single"/>
        </w:rPr>
        <w:t>, our jurisdiction and our territorial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authority,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confront the assumed colonial authority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jurisdiction. They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think they own the land, but we know we own the land, and the blockade is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we meet.”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At the same forum, Mollie Wickam, spokesperson for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>Gitemd’en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clan of the Wet’suwet’en people, spoke to the creative capacity of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blockades. “It started as a blockade. We set up a blockade, the RCMP came in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raided, got an injunction against us. But we are still living out on the territory and it’s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resurgence that spread from coast to coast</w:t>
      </w:r>
      <w:r>
        <w:rPr>
          <w:b w:val="0"/>
          <w:i w:val="0"/>
          <w:smallCaps w:val="0"/>
          <w:strike w:val="0"/>
          <w:sz w:val="22"/>
          <w:u w:val="single"/>
        </w:rPr>
        <w:t>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She </w:t>
      </w:r>
      <w:r>
        <w:rPr>
          <w:b w:val="0"/>
          <w:i w:val="0"/>
          <w:smallCaps w:val="0"/>
          <w:strike w:val="0"/>
          <w:sz w:val="14"/>
          <w:u w:val="none"/>
        </w:rPr>
        <w:t>continues,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single"/>
        </w:rPr>
        <w:t>When we shut down the road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. . . as soon as </w:t>
      </w:r>
      <w:r>
        <w:rPr>
          <w:b w:val="0"/>
          <w:i w:val="0"/>
          <w:smallCaps w:val="0"/>
          <w:strike w:val="0"/>
          <w:sz w:val="14"/>
          <w:u w:val="none"/>
        </w:rPr>
        <w:t>Wet’suwe’ten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people had control over their territory . . 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waters run clear again, the animals return.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you can actually live as a free person</w:t>
      </w:r>
      <w:r>
        <w:rPr>
          <w:b w:val="0"/>
          <w:i w:val="0"/>
          <w:smallCaps w:val="0"/>
          <w:strike w:val="0"/>
          <w:sz w:val="14"/>
          <w:u w:val="none"/>
        </w:rPr>
        <w:t>. I don’t know how many people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have actually experienced what that feels like. We’ve felt it</w:t>
      </w:r>
      <w:r>
        <w:rPr>
          <w:b w:val="0"/>
          <w:i w:val="0"/>
          <w:smallCaps w:val="0"/>
          <w:strike w:val="0"/>
          <w:sz w:val="14"/>
          <w:u w:val="none"/>
        </w:rPr>
        <w:t>.”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Manuel contributed to this extraordinary discussion from the front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lines of a blockade, in a kind of mobius strip of theory and action. This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blockade is one installation of the Tiny House Warriors, a group that Manuel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founded. They build very small homes, directly in the pathway of the Trans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Mountain Pipeline Expansion project, strategically placing them next to proposed “man camps” to challenge the rampant violence they concentrate on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Indigenous women. The tiny houses are also being equipped with off-grid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solar systems. Village sites “operate under the authority of Secwepemc law to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reassert collective jurisdiction and title over the whole of our unceded territory” (Tiny House Warriors n.d.</w:t>
      </w:r>
      <w:r>
        <w:rPr>
          <w:b w:val="0"/>
          <w:i w:val="0"/>
          <w:smallCaps w:val="0"/>
          <w:strike w:val="0"/>
          <w:sz w:val="14"/>
          <w:u w:val="none"/>
        </w:rPr>
        <w:t>).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Dakota scholar Kim </w:t>
      </w:r>
      <w:r>
        <w:rPr>
          <w:b w:val="0"/>
          <w:i w:val="0"/>
          <w:smallCaps w:val="0"/>
          <w:strike w:val="0"/>
          <w:sz w:val="14"/>
          <w:u w:val="none"/>
        </w:rPr>
        <w:t>Tallbear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(2016) has noted the leadership of women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gender nonconforming folx in Indigenous resurgence and theorizes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tight relations of care and courage that fuel its feminism. Winona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Laduke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 (2020)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termed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kind of feminist 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semblage of systems to sustain decolonial life “alimentary infrastructure.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>Alimentary infrastructure is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life-giving in its design, finance, and effects—it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refuses expanded reproduction and supports the regeneration and becoming of ecologies</w:t>
      </w:r>
      <w:r>
        <w:rPr>
          <w:b w:val="0"/>
          <w:i w:val="0"/>
          <w:smallCaps w:val="0"/>
          <w:strike w:val="0"/>
          <w:sz w:val="14"/>
          <w:u w:val="none"/>
        </w:rPr>
        <w:t>. Metis scholar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Jordan Kinder (2021) describes an enriched sense of “embodied infrastructure” in the work of the Tiny House Warriors. Kinder describes their practice as “</w:t>
      </w:r>
      <w:r>
        <w:rPr>
          <w:b w:val="0"/>
          <w:i w:val="0"/>
          <w:smallCaps w:val="0"/>
          <w:strike w:val="0"/>
          <w:sz w:val="22"/>
          <w:u w:val="single"/>
        </w:rPr>
        <w:t>a return to harnessing flows in ways that foreground Indigenous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epistemologies and ways of being</w:t>
      </w:r>
      <w:r>
        <w:rPr>
          <w:b w:val="0"/>
          <w:i w:val="0"/>
          <w:smallCaps w:val="0"/>
          <w:strike w:val="0"/>
          <w:sz w:val="14"/>
          <w:u w:val="none"/>
        </w:rPr>
        <w:t>,” one that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disrupts resource logics and¶ their operations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.”¶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Refusal also animates the contemporary abolition movement.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</w:t>
      </w:r>
      <w:r>
        <w:rPr>
          <w:b w:val="0"/>
          <w:i w:val="0"/>
          <w:smallCaps w:val="0"/>
          <w:strike w:val="0"/>
          <w:sz w:val="14"/>
          <w:u w:val="none"/>
        </w:rPr>
        <w:t>fact,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if movements for land back through blockade are about building as much as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breaking, we might consider movements for abolition as </w:t>
      </w:r>
      <w:r>
        <w:rPr>
          <w:b w:val="0"/>
          <w:i w:val="0"/>
          <w:smallCaps w:val="0"/>
          <w:strike w:val="0"/>
          <w:sz w:val="22"/>
          <w:u w:val="single"/>
        </w:rPr>
        <w:t>plotting radical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reproduction. Abolition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not simply a resistance to the violence of policing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 an effort to reform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carceral systems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it is a rejection of the infrastructures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coloniality—the “infrastructures of feeling,”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Gilmore’s terms,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white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supremacy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the physical infrastructures on which they are built that produce premature death.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Dismantling violent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infrastructures that terrorize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some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as a means of protecting the reproduction of others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remain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key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abolition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precisely </w:t>
      </w:r>
      <w:r>
        <w:rPr>
          <w:b w:val="0"/>
          <w:i w:val="0"/>
          <w:smallCaps w:val="0"/>
          <w:strike w:val="0"/>
          <w:sz w:val="22"/>
          <w:u w:val="single"/>
        </w:rPr>
        <w:t>because organizations like the RCMP were founded on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protection of primitive accumulation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through infrastructure </w:t>
      </w:r>
      <w:r>
        <w:rPr>
          <w:b w:val="0"/>
          <w:i w:val="0"/>
          <w:smallCaps w:val="0"/>
          <w:strike w:val="0"/>
          <w:sz w:val="14"/>
          <w:u w:val="none"/>
        </w:rPr>
        <w:t>expansion,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this continues to this day. Black Lives Matter–Toronto cofounder Sandy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Hudson (2020) provocatively questions, precisely when in the RCMP’s history did they depart from their “literal original purpose of terrorizing Black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&amp; Indigenous communities?” Abolition demands that </w:t>
      </w:r>
      <w:r>
        <w:rPr>
          <w:b w:val="0"/>
          <w:i w:val="0"/>
          <w:smallCaps w:val="0"/>
          <w:strike w:val="0"/>
          <w:sz w:val="14"/>
          <w:u w:val="none"/>
        </w:rPr>
        <w:t>reckoning.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At the same time, movement leaders regularly repeat that </w:t>
      </w:r>
      <w:r>
        <w:rPr>
          <w:b w:val="0"/>
          <w:i w:val="0"/>
          <w:smallCaps w:val="0"/>
          <w:strike w:val="0"/>
          <w:sz w:val="22"/>
          <w:u w:val="single"/>
        </w:rPr>
        <w:t>abolition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about more than dismantling carceral infrastructure; it is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cultivat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alternative</w:t>
      </w:r>
      <w:r>
        <w:rPr>
          <w:b w:val="0"/>
          <w:i w:val="0"/>
          <w:smallCaps w:val="0"/>
          <w:strike w:val="0"/>
          <w:sz w:val="22"/>
          <w:u w:val="single"/>
        </w:rPr>
        <w:t>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“What if abolition is something that grows?” asks Gumbs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(2008) in Critical Resistance’s collection Abolition Now! Ruthie Gilmore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(2018) insists that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abolition is not absence, it is presence.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 the world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will become already exists in fragments and pieces, experiments and possibilities</w:t>
      </w:r>
      <w:r>
        <w:rPr>
          <w:b w:val="0"/>
          <w:i w:val="0"/>
          <w:smallCaps w:val="0"/>
          <w:strike w:val="0"/>
          <w:sz w:val="22"/>
          <w:u w:val="single"/>
        </w:rPr>
        <w:t>. . . 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Abolition is building the future from the present,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all of the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ways we can.”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This positive vision of abolition as already here becomes clear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an example that BLM-TO cofounder Janaya Khan offers. In response to a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community member’s question about existing examples of transformative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justice that do not rely on calling police, Khan suggested, “First and foremost, we need to look at models that already exist,” specifically citing the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experience of elders (Khan and Newbold 2018). Khan then explains that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there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much to learn from the survivance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Black trans sex workers</w:t>
      </w:r>
      <w:r>
        <w:rPr>
          <w:b w:val="0"/>
          <w:i w:val="0"/>
          <w:smallCaps w:val="0"/>
          <w:strike w:val="0"/>
          <w:sz w:val="22"/>
          <w:u w:val="single"/>
        </w:rPr>
        <w:t>, and</w:t>
      </w:r>
      <w:r>
        <w:rPr>
          <w:b w:val="0"/>
          <w:i w:val="0"/>
          <w:smallCaps w:val="0"/>
          <w:strike w:val="0"/>
          <w:sz w:val="12"/>
          <w:u w:val="single"/>
        </w:rPr>
        <w:t>¶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creative work in assembling alternative infrastructures of community safety</w:t>
      </w:r>
      <w:r>
        <w:rPr>
          <w:b w:val="0"/>
          <w:i w:val="0"/>
          <w:smallCaps w:val="0"/>
          <w:strike w:val="0"/>
          <w:sz w:val="14"/>
          <w:u w:val="none"/>
        </w:rPr>
        <w:t>. Khan explains, “When a client is violent or dangerous, they can’t call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cops. Sex work is not decriminalized here. In fact, it’s heavily criminalized. And so, Black trans sex workers have </w:t>
      </w:r>
      <w:r>
        <w:rPr>
          <w:b w:val="0"/>
          <w:i w:val="0"/>
          <w:smallCaps w:val="0"/>
          <w:strike w:val="0"/>
          <w:sz w:val="22"/>
          <w:u w:val="single"/>
        </w:rPr>
        <w:t>inv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ented and implemented safety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strategies in order to keep each other safe because it’s not an option to call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police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.”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Movements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making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</w:t>
      </w:r>
      <w:r>
        <w:rPr>
          <w:b w:val="0"/>
          <w:i w:val="0"/>
          <w:smallCaps w:val="0"/>
          <w:strike w:val="0"/>
          <w:sz w:val="22"/>
          <w:u w:val="single"/>
        </w:rPr>
        <w:t>ing ou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 moment are working to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build a future from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“fragments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pieces, experiments and possibilities”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survive the violence of imperial motions.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diagnosing the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crisis of expanded reproduction—and refusing to seek inclusion on a sinking ship. Instead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they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work</w:t>
      </w:r>
      <w:r>
        <w:rPr>
          <w:b w:val="0"/>
          <w:i w:val="0"/>
          <w:smallCaps w:val="0"/>
          <w:strike w:val="0"/>
          <w:sz w:val="22"/>
          <w:u w:val="single"/>
        </w:rPr>
        <w:t>ing</w:t>
      </w:r>
      <w:r>
        <w:rPr>
          <w:b w:val="0"/>
          <w:i w:val="0"/>
          <w:smallCaps w:val="0"/>
          <w:strike w:val="0"/>
          <w:sz w:val="14"/>
          <w:u w:val="none"/>
        </w:rPr>
        <w:t>—as Octavia Butler encouraged—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shape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change</w:t>
      </w:r>
      <w:r>
        <w:rPr>
          <w:b w:val="0"/>
          <w:i w:val="0"/>
          <w:smallCaps w:val="0"/>
          <w:strike w:val="0"/>
          <w:sz w:val="14"/>
          <w:u w:val="none"/>
        </w:rPr>
        <w:t>. Leanne Simpson (2014: 13) writes that decolonization is something</w:t>
      </w:r>
      <w:r>
        <w:rPr>
          <w:b w:val="0"/>
          <w:i w:val="0"/>
          <w:smallCaps w:val="0"/>
          <w:strike w:val="0"/>
          <w:sz w:val="12"/>
          <w:u w:val="none"/>
        </w:rPr>
        <w:t>¶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her ancestors “set in motion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Only in that motion, and in the alimentary</w:t>
      </w:r>
      <w:r>
        <w:rPr>
          <w:b w:val="0"/>
          <w:i w:val="0"/>
          <w:smallCaps w:val="0"/>
          <w:strike w:val="0"/>
          <w:sz w:val="12"/>
          <w:highlight w:val="cyan"/>
          <w:u w:val="single"/>
        </w:rPr>
        <w:t>¶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infrastructures that support and sustain it, may we move toward the radiance beyond the maelstrom.</w:t>
      </w:r>
    </w:p>
    <w:p>
      <w:pPr>
        <w:pStyle w:val="Caption"/>
      </w:pPr>
      <w:r>
        <w:t>Source: Moten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