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Educational and academic settings naturalize logics of privatization and enclosure. We should resist the university as a space of neoliberal contestation by </w:t>
      </w:r>
      <w:r>
        <w:rPr>
          <w:b/>
          <w:i w:val="0"/>
          <w:smallCaps w:val="0"/>
          <w:strike w:val="0"/>
          <w:sz w:val="26"/>
          <w:u w:val="none"/>
        </w:rPr>
        <w:t>abandoning</w:t>
      </w:r>
      <w:r>
        <w:rPr>
          <w:b/>
          <w:i w:val="0"/>
          <w:smallCaps w:val="0"/>
          <w:strike w:val="0"/>
          <w:sz w:val="26"/>
          <w:u w:val="none"/>
        </w:rPr>
        <w:t xml:space="preserve"> it rather than submitting to it. </w:t>
      </w:r>
    </w:p>
    <w:p>
      <w:pPr>
        <w:spacing w:after="80"/>
      </w:pPr>
      <w:r>
        <w:rPr>
          <w:b/>
          <w:i w:val="0"/>
          <w:smallCaps w:val="0"/>
          <w:strike w:val="0"/>
          <w:sz w:val="26"/>
          <w:u w:val="none"/>
        </w:rPr>
        <w:t>Means et al.</w:t>
      </w:r>
      <w:r>
        <w:rPr>
          <w:b/>
          <w:i w:val="0"/>
          <w:smallCaps w:val="0"/>
          <w:strike w:val="0"/>
          <w:sz w:val="26"/>
          <w:u w:val="none"/>
        </w:rPr>
        <w:t xml:space="preserve"> ‘23</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Alexander J Means is Assistant Professor in the Department of Social and Psychological Foundations of Education at SUNY Buffalo State College. ** Derek Ford is Assistant Professor of Education Studies at DePauw University, *** Graham B. Slater is an Associate Professor in the Department of Educational Leadership at Southern Illinois </w:t>
      </w:r>
      <w:r>
        <w:rPr>
          <w:b w:val="0"/>
          <w:i w:val="0"/>
          <w:smallCaps w:val="0"/>
          <w:strike w:val="0"/>
          <w:u w:val="none"/>
        </w:rPr>
        <w:t>University  “</w:t>
      </w:r>
      <w:r>
        <w:rPr>
          <w:b w:val="0"/>
          <w:i w:val="0"/>
          <w:smallCaps w:val="0"/>
          <w:strike w:val="0"/>
          <w:u w:val="none"/>
        </w:rPr>
        <w:t>Rethinking Sociological Critique in Contemporary Education Reflexive”; ROUTLEDGE, 2024</w:t>
      </w:r>
      <w:r>
        <w:rPr>
          <w:b w:val="0"/>
          <w:i w:val="0"/>
          <w:smallCaps w:val="0"/>
          <w:strike w:val="0"/>
          <w:u w:val="none"/>
        </w:rPr>
        <w:t>) EY</w:t>
      </w:r>
    </w:p>
    <w:p>
      <w:pPr>
        <w:spacing w:after="60"/>
      </w:pPr>
      <w:r>
        <w:rPr>
          <w:b w:val="0"/>
          <w:i w:val="0"/>
          <w:smallCaps w:val="0"/>
          <w:strike w:val="0"/>
          <w:highlight w:val="green"/>
          <w:u w:val="single"/>
        </w:rPr>
        <w:t>The interregnum</w:t>
      </w:r>
      <w:r>
        <w:rPr>
          <w:b w:val="0"/>
          <w:i w:val="0"/>
          <w:smallCaps w:val="0"/>
          <w:strike w:val="0"/>
          <w:u w:val="single"/>
        </w:rPr>
        <w:t xml:space="preserve"> we have entered </w:t>
      </w:r>
      <w:r>
        <w:rPr>
          <w:b w:val="0"/>
          <w:i w:val="0"/>
          <w:smallCaps w:val="0"/>
          <w:strike w:val="0"/>
          <w:highlight w:val="green"/>
          <w:u w:val="single"/>
        </w:rPr>
        <w:t xml:space="preserve">represents a time of war over </w:t>
      </w:r>
      <w:r>
        <w:rPr>
          <w:b w:val="0"/>
          <w:i w:val="0"/>
          <w:smallCaps w:val="0"/>
          <w:strike w:val="0"/>
          <w:highlight w:val="green"/>
          <w:u w:val="single"/>
        </w:rPr>
        <w:t>fundamen</w:t>
      </w:r>
      <w:r>
        <w:rPr>
          <w:b w:val="0"/>
          <w:i w:val="0"/>
          <w:smallCaps w:val="0"/>
          <w:strike w:val="0"/>
          <w:highlight w:val="green"/>
          <w:u w:val="single"/>
        </w:rPr>
        <w:t>-</w:t>
      </w:r>
      <w:r>
        <w:rPr>
          <w:b w:val="0"/>
          <w:i w:val="0"/>
          <w:smallCaps w:val="0"/>
          <w:strike w:val="0"/>
          <w:highlight w:val="green"/>
          <w:u w:val="single"/>
        </w:rPr>
        <w:t>tally  different</w:t>
      </w:r>
      <w:r>
        <w:rPr>
          <w:b w:val="0"/>
          <w:i w:val="0"/>
          <w:smallCaps w:val="0"/>
          <w:strike w:val="0"/>
          <w:highlight w:val="green"/>
          <w:u w:val="single"/>
        </w:rPr>
        <w:t xml:space="preserve">  ways  of  living,  being,  and  relating.</w:t>
      </w:r>
      <w:r>
        <w:rPr>
          <w:b w:val="0"/>
          <w:i w:val="0"/>
          <w:smallCaps w:val="0"/>
          <w:strike w:val="0"/>
          <w:sz w:val="14"/>
          <w:u w:val="none"/>
        </w:rPr>
        <w:t xml:space="preserve">  </w:t>
      </w:r>
      <w:r>
        <w:rPr>
          <w:b w:val="0"/>
          <w:i w:val="0"/>
          <w:smallCaps w:val="0"/>
          <w:strike w:val="0"/>
          <w:u w:val="single"/>
        </w:rPr>
        <w:t>One  can</w:t>
      </w:r>
      <w:r>
        <w:rPr>
          <w:b w:val="0"/>
          <w:i w:val="0"/>
          <w:smallCaps w:val="0"/>
          <w:strike w:val="0"/>
          <w:u w:val="single"/>
        </w:rPr>
        <w:t xml:space="preserve">  see  such  processes  playing  out  </w:t>
      </w:r>
      <w:r>
        <w:rPr>
          <w:b w:val="0"/>
          <w:i w:val="0"/>
          <w:smallCaps w:val="0"/>
          <w:strike w:val="0"/>
          <w:u w:val="single"/>
        </w:rPr>
        <w:t>in</w:t>
      </w:r>
      <w:r>
        <w:rPr>
          <w:b w:val="0"/>
          <w:i w:val="0"/>
          <w:smallCaps w:val="0"/>
          <w:strike w:val="0"/>
          <w:u w:val="single"/>
        </w:rPr>
        <w:t xml:space="preserve">  the  realm  of  formal  education  </w:t>
      </w:r>
      <w:r>
        <w:rPr>
          <w:b w:val="0"/>
          <w:i w:val="0"/>
          <w:smallCaps w:val="0"/>
          <w:strike w:val="0"/>
          <w:u w:val="single"/>
        </w:rPr>
        <w:t>in  places  like</w:t>
      </w:r>
      <w:r>
        <w:rPr>
          <w:b w:val="0"/>
          <w:i w:val="0"/>
          <w:smallCaps w:val="0"/>
          <w:strike w:val="0"/>
          <w:u w:val="single"/>
        </w:rPr>
        <w:t xml:space="preserve">  the  United  States  where </w:t>
      </w:r>
      <w:r>
        <w:rPr>
          <w:b w:val="0"/>
          <w:i w:val="0"/>
          <w:smallCaps w:val="0"/>
          <w:strike w:val="0"/>
          <w:highlight w:val="green"/>
          <w:u w:val="single"/>
        </w:rPr>
        <w:t>schools and universities have become focal points of the new</w:t>
      </w:r>
      <w:r>
        <w:rPr>
          <w:b w:val="0"/>
          <w:i w:val="0"/>
          <w:smallCaps w:val="0"/>
          <w:strike w:val="0"/>
          <w:u w:val="single"/>
        </w:rPr>
        <w:t xml:space="preserve"> civil </w:t>
      </w:r>
      <w:r>
        <w:rPr>
          <w:b w:val="0"/>
          <w:i w:val="0"/>
          <w:smallCaps w:val="0"/>
          <w:strike w:val="0"/>
          <w:highlight w:val="green"/>
          <w:u w:val="single"/>
        </w:rPr>
        <w:t>war</w:t>
      </w:r>
      <w:r>
        <w:rPr>
          <w:b w:val="0"/>
          <w:i w:val="0"/>
          <w:smallCaps w:val="0"/>
          <w:strike w:val="0"/>
          <w:u w:val="single"/>
        </w:rPr>
        <w:t xml:space="preserve">. Schools, universities, professors, teachers, and school board members are under relentless attack from </w:t>
      </w:r>
      <w:r>
        <w:rPr>
          <w:b w:val="0"/>
          <w:i w:val="0"/>
          <w:smallCaps w:val="0"/>
          <w:strike w:val="0"/>
          <w:u w:val="single"/>
        </w:rPr>
        <w:t>neofascist</w:t>
      </w:r>
      <w:r>
        <w:rPr>
          <w:b w:val="0"/>
          <w:i w:val="0"/>
          <w:smallCaps w:val="0"/>
          <w:strike w:val="0"/>
          <w:u w:val="single"/>
        </w:rPr>
        <w:t xml:space="preserve"> forces. </w:t>
      </w:r>
      <w:r>
        <w:rPr>
          <w:b w:val="0"/>
          <w:i w:val="0"/>
          <w:smallCaps w:val="0"/>
          <w:strike w:val="0"/>
          <w:highlight w:val="green"/>
          <w:u w:val="single"/>
        </w:rPr>
        <w:t>Laws</w:t>
      </w:r>
      <w:r>
        <w:rPr>
          <w:b w:val="0"/>
          <w:i w:val="0"/>
          <w:smallCaps w:val="0"/>
          <w:strike w:val="0"/>
          <w:u w:val="single"/>
        </w:rPr>
        <w:t xml:space="preserve"> are being </w:t>
      </w:r>
      <w:r>
        <w:rPr>
          <w:b w:val="0"/>
          <w:i w:val="0"/>
          <w:smallCaps w:val="0"/>
          <w:strike w:val="0"/>
          <w:highlight w:val="green"/>
          <w:u w:val="single"/>
        </w:rPr>
        <w:t>passed</w:t>
      </w:r>
      <w:r>
        <w:rPr>
          <w:b w:val="0"/>
          <w:i w:val="0"/>
          <w:smallCaps w:val="0"/>
          <w:strike w:val="0"/>
          <w:u w:val="single"/>
        </w:rPr>
        <w:t xml:space="preserve"> in many US states </w:t>
      </w:r>
      <w:r>
        <w:rPr>
          <w:b w:val="0"/>
          <w:i w:val="0"/>
          <w:smallCaps w:val="0"/>
          <w:strike w:val="0"/>
          <w:highlight w:val="green"/>
          <w:u w:val="single"/>
        </w:rPr>
        <w:t xml:space="preserve">that </w:t>
      </w:r>
      <w:r>
        <w:rPr>
          <w:b/>
          <w:i w:val="0"/>
          <w:smallCaps w:val="0"/>
          <w:strike w:val="0"/>
          <w:highlight w:val="green"/>
          <w:u w:val="single"/>
        </w:rPr>
        <w:t>ban books</w:t>
      </w:r>
      <w:r>
        <w:rPr>
          <w:b w:val="0"/>
          <w:i w:val="0"/>
          <w:smallCaps w:val="0"/>
          <w:strike w:val="0"/>
          <w:u w:val="single"/>
        </w:rPr>
        <w:t xml:space="preserve"> </w:t>
      </w:r>
      <w:r>
        <w:rPr>
          <w:b w:val="0"/>
          <w:i w:val="0"/>
          <w:smallCaps w:val="0"/>
          <w:strike w:val="0"/>
          <w:highlight w:val="green"/>
          <w:u w:val="single"/>
        </w:rPr>
        <w:t xml:space="preserve">and </w:t>
      </w:r>
      <w:r>
        <w:rPr>
          <w:b/>
          <w:i w:val="0"/>
          <w:smallCaps w:val="0"/>
          <w:strike w:val="0"/>
          <w:highlight w:val="green"/>
          <w:u w:val="single"/>
        </w:rPr>
        <w:t>restrict teaching</w:t>
      </w:r>
      <w:r>
        <w:rPr>
          <w:b w:val="0"/>
          <w:i w:val="0"/>
          <w:smallCaps w:val="0"/>
          <w:strike w:val="0"/>
          <w:u w:val="single"/>
        </w:rPr>
        <w:t xml:space="preserve"> history and social </w:t>
      </w:r>
      <w:r>
        <w:rPr>
          <w:b w:val="0"/>
          <w:i w:val="0"/>
          <w:smallCaps w:val="0"/>
          <w:strike w:val="0"/>
          <w:highlight w:val="green"/>
          <w:u w:val="single"/>
        </w:rPr>
        <w:t>issues related to slavery, native genocide, racism, sexuality, and colonialism</w:t>
      </w:r>
      <w:r>
        <w:rPr>
          <w:b w:val="0"/>
          <w:i w:val="0"/>
          <w:smallCaps w:val="0"/>
          <w:strike w:val="0"/>
          <w:u w:val="single"/>
        </w:rPr>
        <w:t>. Yet the desire for commons and for modes of life based on difference, reciprocity, and mutuality remain and can never be fully enclosed</w:t>
      </w:r>
      <w:r>
        <w:rPr>
          <w:b w:val="0"/>
          <w:i w:val="0"/>
          <w:smallCaps w:val="0"/>
          <w:strike w:val="0"/>
          <w:sz w:val="14"/>
          <w:u w:val="none"/>
        </w:rPr>
        <w:t xml:space="preserve">. The emerging post-neoliberal enclosures represent </w:t>
      </w:r>
      <w:r>
        <w:rPr>
          <w:b w:val="0"/>
          <w:i w:val="0"/>
          <w:smallCaps w:val="0"/>
          <w:strike w:val="0"/>
          <w:sz w:val="14"/>
          <w:u w:val="none"/>
        </w:rPr>
        <w:t>a  war</w:t>
      </w:r>
      <w:r>
        <w:rPr>
          <w:b w:val="0"/>
          <w:i w:val="0"/>
          <w:smallCaps w:val="0"/>
          <w:strike w:val="0"/>
          <w:sz w:val="14"/>
          <w:u w:val="none"/>
        </w:rPr>
        <w:t xml:space="preserve">  over  the  future.  </w:t>
      </w:r>
      <w:r>
        <w:rPr>
          <w:b w:val="0"/>
          <w:i w:val="0"/>
          <w:smallCaps w:val="0"/>
          <w:strike w:val="0"/>
          <w:sz w:val="14"/>
          <w:u w:val="none"/>
        </w:rPr>
        <w:t>They  can</w:t>
      </w:r>
      <w:r>
        <w:rPr>
          <w:b w:val="0"/>
          <w:i w:val="0"/>
          <w:smallCaps w:val="0"/>
          <w:strike w:val="0"/>
          <w:sz w:val="14"/>
          <w:u w:val="none"/>
        </w:rPr>
        <w:t xml:space="preserve">  be  deconstructed  and  understood  through  grounded analysis of political economy and culture in a time of speed, </w:t>
      </w:r>
      <w:r>
        <w:rPr>
          <w:b w:val="0"/>
          <w:i w:val="0"/>
          <w:smallCaps w:val="0"/>
          <w:strike w:val="0"/>
          <w:sz w:val="14"/>
          <w:u w:val="none"/>
        </w:rPr>
        <w:t>fragmen-tation</w:t>
      </w:r>
      <w:r>
        <w:rPr>
          <w:b w:val="0"/>
          <w:i w:val="0"/>
          <w:smallCaps w:val="0"/>
          <w:strike w:val="0"/>
          <w:sz w:val="14"/>
          <w:u w:val="none"/>
        </w:rPr>
        <w:t xml:space="preserve">,  and  escalating  war  and  ecological  disaster.  </w:t>
      </w:r>
      <w:r>
        <w:rPr>
          <w:b w:val="0"/>
          <w:i w:val="0"/>
          <w:smallCaps w:val="0"/>
          <w:strike w:val="0"/>
          <w:sz w:val="14"/>
          <w:u w:val="none"/>
        </w:rPr>
        <w:t>That  part</w:t>
      </w:r>
      <w:r>
        <w:rPr>
          <w:b w:val="0"/>
          <w:i w:val="0"/>
          <w:smallCaps w:val="0"/>
          <w:strike w:val="0"/>
          <w:sz w:val="14"/>
          <w:u w:val="none"/>
        </w:rPr>
        <w:t xml:space="preserve">  is  easy.  </w:t>
      </w:r>
      <w:r>
        <w:rPr>
          <w:b w:val="0"/>
          <w:i w:val="0"/>
          <w:smallCaps w:val="0"/>
          <w:strike w:val="0"/>
          <w:sz w:val="14"/>
          <w:u w:val="none"/>
        </w:rPr>
        <w:t>Yet  our</w:t>
      </w:r>
      <w:r>
        <w:rPr>
          <w:b w:val="0"/>
          <w:i w:val="0"/>
          <w:smallCaps w:val="0"/>
          <w:strike w:val="0"/>
          <w:sz w:val="14"/>
          <w:u w:val="none"/>
        </w:rPr>
        <w:t xml:space="preserve">  predicament  often  feels  too  big,  too  abstract,  and  too  complex  to  effectively  challenge  or  transform.  </w:t>
      </w:r>
      <w:r>
        <w:rPr>
          <w:b/>
          <w:i w:val="0"/>
          <w:smallCaps w:val="0"/>
          <w:strike w:val="0"/>
          <w:highlight w:val="green"/>
          <w:u w:val="single"/>
        </w:rPr>
        <w:t>This  is</w:t>
      </w:r>
      <w:r>
        <w:rPr>
          <w:b/>
          <w:i w:val="0"/>
          <w:smallCaps w:val="0"/>
          <w:strike w:val="0"/>
          <w:highlight w:val="green"/>
          <w:u w:val="single"/>
        </w:rPr>
        <w:t xml:space="preserve">  precisely  why</w:t>
      </w:r>
      <w:r>
        <w:rPr>
          <w:b w:val="0"/>
          <w:i w:val="0"/>
          <w:smallCaps w:val="0"/>
          <w:strike w:val="0"/>
          <w:u w:val="single"/>
        </w:rPr>
        <w:t>,</w:t>
      </w:r>
      <w:r>
        <w:rPr>
          <w:b w:val="0"/>
          <w:i w:val="0"/>
          <w:smallCaps w:val="0"/>
          <w:strike w:val="0"/>
          <w:sz w:val="14"/>
          <w:u w:val="none"/>
        </w:rPr>
        <w:t xml:space="preserve">  we  would  argue,  that  struggles  over educational commons are so vital in the struggle over the future. </w:t>
      </w:r>
      <w:r>
        <w:rPr>
          <w:b/>
          <w:i w:val="0"/>
          <w:smallCaps w:val="0"/>
          <w:strike w:val="0"/>
          <w:highlight w:val="green"/>
          <w:u w:val="single"/>
        </w:rPr>
        <w:t>Some</w:t>
      </w:r>
      <w:r>
        <w:rPr>
          <w:b w:val="0"/>
          <w:i w:val="0"/>
          <w:smallCaps w:val="0"/>
          <w:strike w:val="0"/>
          <w:sz w:val="14"/>
          <w:u w:val="none"/>
        </w:rPr>
        <w:t xml:space="preserve">  like</w:t>
      </w:r>
      <w:r>
        <w:rPr>
          <w:b w:val="0"/>
          <w:i w:val="0"/>
          <w:smallCaps w:val="0"/>
          <w:strike w:val="0"/>
          <w:sz w:val="14"/>
          <w:u w:val="none"/>
        </w:rPr>
        <w:t xml:space="preserve">  Jordi  Collet-</w:t>
      </w:r>
      <w:r>
        <w:rPr>
          <w:b w:val="0"/>
          <w:i w:val="0"/>
          <w:smallCaps w:val="0"/>
          <w:strike w:val="0"/>
          <w:sz w:val="14"/>
          <w:u w:val="none"/>
        </w:rPr>
        <w:t>Sabé</w:t>
      </w:r>
      <w:r>
        <w:rPr>
          <w:b w:val="0"/>
          <w:i w:val="0"/>
          <w:smallCaps w:val="0"/>
          <w:strike w:val="0"/>
          <w:sz w:val="14"/>
          <w:u w:val="none"/>
        </w:rPr>
        <w:t xml:space="preserve">  and  Stephen  Ball  (2023</w:t>
      </w:r>
      <w:r>
        <w:rPr>
          <w:b/>
          <w:i w:val="0"/>
          <w:smallCaps w:val="0"/>
          <w:strike w:val="0"/>
          <w:sz w:val="14"/>
          <w:u w:val="none"/>
        </w:rPr>
        <w:t xml:space="preserve">)  </w:t>
      </w:r>
      <w:r>
        <w:rPr>
          <w:b/>
          <w:i w:val="0"/>
          <w:smallCaps w:val="0"/>
          <w:strike w:val="0"/>
          <w:highlight w:val="green"/>
          <w:u w:val="single"/>
        </w:rPr>
        <w:t>suggest  we  should  abandon</w:t>
      </w:r>
      <w:r>
        <w:rPr>
          <w:b/>
          <w:i w:val="0"/>
          <w:smallCaps w:val="0"/>
          <w:strike w:val="0"/>
          <w:u w:val="single"/>
        </w:rPr>
        <w:t xml:space="preserve"> schools and </w:t>
      </w:r>
      <w:r>
        <w:rPr>
          <w:b/>
          <w:i w:val="0"/>
          <w:smallCaps w:val="0"/>
          <w:strike w:val="0"/>
          <w:highlight w:val="green"/>
          <w:u w:val="single"/>
        </w:rPr>
        <w:t>universities</w:t>
      </w:r>
      <w:r>
        <w:rPr>
          <w:b w:val="0"/>
          <w:i w:val="0"/>
          <w:smallCaps w:val="0"/>
          <w:strike w:val="0"/>
          <w:u w:val="single"/>
        </w:rPr>
        <w:t xml:space="preserve">. </w:t>
      </w:r>
      <w:r>
        <w:rPr>
          <w:b w:val="0"/>
          <w:i w:val="0"/>
          <w:smallCaps w:val="0"/>
          <w:strike w:val="0"/>
          <w:highlight w:val="green"/>
          <w:u w:val="single"/>
        </w:rPr>
        <w:t>Rather</w:t>
      </w:r>
      <w:r>
        <w:rPr>
          <w:b w:val="0"/>
          <w:i w:val="0"/>
          <w:smallCaps w:val="0"/>
          <w:strike w:val="0"/>
          <w:u w:val="single"/>
        </w:rPr>
        <w:t xml:space="preserve"> </w:t>
      </w:r>
      <w:r>
        <w:rPr>
          <w:b w:val="0"/>
          <w:i w:val="0"/>
          <w:smallCaps w:val="0"/>
          <w:strike w:val="0"/>
          <w:highlight w:val="green"/>
          <w:u w:val="single"/>
        </w:rPr>
        <w:t>than</w:t>
      </w:r>
      <w:r>
        <w:rPr>
          <w:b w:val="0"/>
          <w:i w:val="0"/>
          <w:smallCaps w:val="0"/>
          <w:strike w:val="0"/>
          <w:u w:val="single"/>
        </w:rPr>
        <w:t xml:space="preserve"> seeing them </w:t>
      </w:r>
      <w:r>
        <w:rPr>
          <w:b w:val="0"/>
          <w:i w:val="0"/>
          <w:smallCaps w:val="0"/>
          <w:strike w:val="0"/>
          <w:highlight w:val="green"/>
          <w:u w:val="single"/>
        </w:rPr>
        <w:t>a</w:t>
      </w:r>
      <w:r>
        <w:rPr>
          <w:b w:val="0"/>
          <w:i w:val="0"/>
          <w:smallCaps w:val="0"/>
          <w:strike w:val="0"/>
          <w:u w:val="single"/>
        </w:rPr>
        <w:t xml:space="preserve">s vital </w:t>
      </w:r>
      <w:r>
        <w:rPr>
          <w:b w:val="0"/>
          <w:i w:val="0"/>
          <w:smallCaps w:val="0"/>
          <w:strike w:val="0"/>
          <w:highlight w:val="green"/>
          <w:u w:val="single"/>
        </w:rPr>
        <w:t>site</w:t>
      </w:r>
      <w:r>
        <w:rPr>
          <w:b w:val="0"/>
          <w:i w:val="0"/>
          <w:smallCaps w:val="0"/>
          <w:strike w:val="0"/>
          <w:u w:val="single"/>
        </w:rPr>
        <w:t xml:space="preserve">s </w:t>
      </w:r>
      <w:r>
        <w:rPr>
          <w:b w:val="0"/>
          <w:i w:val="0"/>
          <w:smallCaps w:val="0"/>
          <w:strike w:val="0"/>
          <w:highlight w:val="green"/>
          <w:u w:val="single"/>
        </w:rPr>
        <w:t xml:space="preserve">of </w:t>
      </w:r>
      <w:r>
        <w:rPr>
          <w:b w:val="0"/>
          <w:i w:val="0"/>
          <w:smallCaps w:val="0"/>
          <w:strike w:val="0"/>
          <w:highlight w:val="green"/>
          <w:u w:val="single"/>
        </w:rPr>
        <w:t>antag-</w:t>
      </w:r>
      <w:r>
        <w:rPr>
          <w:b w:val="0"/>
          <w:i w:val="0"/>
          <w:smallCaps w:val="0"/>
          <w:strike w:val="0"/>
          <w:highlight w:val="green"/>
          <w:u w:val="single"/>
        </w:rPr>
        <w:t>onism</w:t>
      </w:r>
      <w:r>
        <w:rPr>
          <w:b w:val="0"/>
          <w:i w:val="0"/>
          <w:smallCaps w:val="0"/>
          <w:strike w:val="0"/>
          <w:highlight w:val="green"/>
          <w:u w:val="single"/>
        </w:rPr>
        <w:t xml:space="preserve">  and</w:t>
      </w:r>
      <w:r>
        <w:rPr>
          <w:b w:val="0"/>
          <w:i w:val="0"/>
          <w:smallCaps w:val="0"/>
          <w:strike w:val="0"/>
          <w:highlight w:val="green"/>
          <w:u w:val="single"/>
        </w:rPr>
        <w:t xml:space="preserve">  contestation</w:t>
      </w:r>
      <w:r>
        <w:rPr>
          <w:b w:val="0"/>
          <w:i w:val="0"/>
          <w:smallCaps w:val="0"/>
          <w:strike w:val="0"/>
          <w:u w:val="single"/>
        </w:rPr>
        <w:t xml:space="preserve">  </w:t>
      </w:r>
      <w:r>
        <w:rPr>
          <w:b w:val="0"/>
          <w:i w:val="0"/>
          <w:smallCaps w:val="0"/>
          <w:strike w:val="0"/>
          <w:highlight w:val="green"/>
          <w:u w:val="single"/>
        </w:rPr>
        <w:t>over  the  present  and  future</w:t>
      </w:r>
      <w:r>
        <w:rPr>
          <w:b w:val="0"/>
          <w:i w:val="0"/>
          <w:smallCaps w:val="0"/>
          <w:strike w:val="0"/>
          <w:u w:val="single"/>
        </w:rPr>
        <w:t xml:space="preserve">,  </w:t>
      </w:r>
      <w:r>
        <w:rPr>
          <w:b/>
          <w:i w:val="0"/>
          <w:smallCaps w:val="0"/>
          <w:strike w:val="0"/>
          <w:highlight w:val="green"/>
          <w:u w:val="single"/>
        </w:rPr>
        <w:t>their  position</w:t>
      </w:r>
      <w:r>
        <w:rPr>
          <w:b/>
          <w:i w:val="0"/>
          <w:smallCaps w:val="0"/>
          <w:strike w:val="0"/>
          <w:u w:val="single"/>
        </w:rPr>
        <w:t xml:space="preserve">  effectively  </w:t>
      </w:r>
      <w:r>
        <w:rPr>
          <w:b/>
          <w:i w:val="0"/>
          <w:smallCaps w:val="0"/>
          <w:strike w:val="0"/>
          <w:highlight w:val="green"/>
          <w:u w:val="single"/>
        </w:rPr>
        <w:t>hands</w:t>
      </w:r>
      <w:r>
        <w:rPr>
          <w:b/>
          <w:i w:val="0"/>
          <w:smallCaps w:val="0"/>
          <w:strike w:val="0"/>
          <w:u w:val="single"/>
        </w:rPr>
        <w:t xml:space="preserve"> these </w:t>
      </w:r>
      <w:r>
        <w:rPr>
          <w:b/>
          <w:i w:val="0"/>
          <w:smallCaps w:val="0"/>
          <w:strike w:val="0"/>
          <w:highlight w:val="green"/>
          <w:u w:val="single"/>
        </w:rPr>
        <w:t>public spheres</w:t>
      </w:r>
      <w:r>
        <w:rPr>
          <w:b/>
          <w:i w:val="0"/>
          <w:smallCaps w:val="0"/>
          <w:strike w:val="0"/>
          <w:u w:val="single"/>
        </w:rPr>
        <w:t xml:space="preserve"> over </w:t>
      </w:r>
      <w:r>
        <w:rPr>
          <w:b/>
          <w:i w:val="0"/>
          <w:smallCaps w:val="0"/>
          <w:strike w:val="0"/>
          <w:highlight w:val="green"/>
          <w:u w:val="single"/>
        </w:rPr>
        <w:t>to</w:t>
      </w:r>
      <w:r>
        <w:rPr>
          <w:b/>
          <w:i w:val="0"/>
          <w:smallCaps w:val="0"/>
          <w:strike w:val="0"/>
          <w:u w:val="single"/>
        </w:rPr>
        <w:t xml:space="preserve"> the most </w:t>
      </w:r>
      <w:r>
        <w:rPr>
          <w:b/>
          <w:i w:val="0"/>
          <w:smallCaps w:val="0"/>
          <w:strike w:val="0"/>
          <w:highlight w:val="green"/>
          <w:u w:val="single"/>
        </w:rPr>
        <w:t>nihilistic and regressive forces</w:t>
      </w:r>
      <w:r>
        <w:rPr>
          <w:b/>
          <w:i w:val="0"/>
          <w:smallCaps w:val="0"/>
          <w:strike w:val="0"/>
          <w:u w:val="single"/>
        </w:rPr>
        <w:t xml:space="preserve"> in the social body.</w:t>
      </w:r>
      <w:r>
        <w:rPr>
          <w:b w:val="0"/>
          <w:i w:val="0"/>
          <w:smallCaps w:val="0"/>
          <w:strike w:val="0"/>
          <w:u w:val="single"/>
        </w:rPr>
        <w:t xml:space="preserve"> </w:t>
      </w:r>
      <w:r>
        <w:rPr>
          <w:b w:val="0"/>
          <w:i w:val="0"/>
          <w:smallCaps w:val="0"/>
          <w:strike w:val="0"/>
          <w:sz w:val="14"/>
          <w:u w:val="none"/>
        </w:rPr>
        <w:t>Moreover, this kind of pseudo-radical posturing detached from pol-</w:t>
      </w:r>
      <w:r>
        <w:rPr>
          <w:b w:val="0"/>
          <w:i w:val="0"/>
          <w:smallCaps w:val="0"/>
          <w:strike w:val="0"/>
          <w:sz w:val="14"/>
          <w:u w:val="none"/>
        </w:rPr>
        <w:t>itics</w:t>
      </w:r>
      <w:r>
        <w:rPr>
          <w:b w:val="0"/>
          <w:i w:val="0"/>
          <w:smallCaps w:val="0"/>
          <w:strike w:val="0"/>
          <w:sz w:val="14"/>
          <w:u w:val="none"/>
        </w:rPr>
        <w:t xml:space="preserve"> and material concerns, performs disrespect to countless teachers and </w:t>
      </w:r>
      <w:r>
        <w:rPr>
          <w:b w:val="0"/>
          <w:i w:val="0"/>
          <w:smallCaps w:val="0"/>
          <w:strike w:val="0"/>
          <w:sz w:val="14"/>
          <w:u w:val="none"/>
        </w:rPr>
        <w:t>stu</w:t>
      </w:r>
      <w:r>
        <w:rPr>
          <w:b w:val="0"/>
          <w:i w:val="0"/>
          <w:smallCaps w:val="0"/>
          <w:strike w:val="0"/>
          <w:sz w:val="14"/>
          <w:u w:val="none"/>
        </w:rPr>
        <w:t xml:space="preserve">-dents, who, despite the imperial legacies of schools and universities, struggle to find and create moments of community, engagement, and inspiration that can never be fully enclosed by the logics of capital or liberal modernity. </w:t>
      </w:r>
      <w:r>
        <w:rPr>
          <w:b w:val="0"/>
          <w:i w:val="0"/>
          <w:smallCaps w:val="0"/>
          <w:strike w:val="0"/>
          <w:u w:val="single"/>
        </w:rPr>
        <w:t xml:space="preserve">The daily </w:t>
      </w:r>
      <w:r>
        <w:rPr>
          <w:b w:val="0"/>
          <w:i w:val="0"/>
          <w:smallCaps w:val="0"/>
          <w:strike w:val="0"/>
          <w:u w:val="single"/>
        </w:rPr>
        <w:t>labor,  work</w:t>
      </w:r>
      <w:r>
        <w:rPr>
          <w:b w:val="0"/>
          <w:i w:val="0"/>
          <w:smallCaps w:val="0"/>
          <w:strike w:val="0"/>
          <w:u w:val="single"/>
        </w:rPr>
        <w:t>,  interactions,  and  relations  of  teachers  and  students,  in  countless  schools,  universities,  and  communities,  actually  matters  for  politics  and  the  future. Ideas matter.</w:t>
      </w:r>
      <w:r>
        <w:rPr>
          <w:b w:val="0"/>
          <w:i w:val="0"/>
          <w:smallCaps w:val="0"/>
          <w:strike w:val="0"/>
          <w:sz w:val="14"/>
          <w:u w:val="none"/>
        </w:rPr>
        <w:t xml:space="preserve"> Kindness matters. Compassion matters. Joy matters. </w:t>
      </w:r>
      <w:r>
        <w:rPr>
          <w:b w:val="0"/>
          <w:i w:val="0"/>
          <w:smallCaps w:val="0"/>
          <w:strike w:val="0"/>
          <w:highlight w:val="green"/>
          <w:u w:val="single"/>
        </w:rPr>
        <w:t>Edu-</w:t>
      </w:r>
      <w:r>
        <w:rPr>
          <w:b w:val="0"/>
          <w:i w:val="0"/>
          <w:smallCaps w:val="0"/>
          <w:strike w:val="0"/>
          <w:highlight w:val="green"/>
          <w:u w:val="single"/>
        </w:rPr>
        <w:t>cational</w:t>
      </w:r>
      <w:r>
        <w:rPr>
          <w:b w:val="0"/>
          <w:i w:val="0"/>
          <w:smallCaps w:val="0"/>
          <w:strike w:val="0"/>
          <w:highlight w:val="green"/>
          <w:u w:val="single"/>
        </w:rPr>
        <w:t xml:space="preserve">  commons</w:t>
      </w:r>
      <w:r>
        <w:rPr>
          <w:b w:val="0"/>
          <w:i w:val="0"/>
          <w:smallCaps w:val="0"/>
          <w:strike w:val="0"/>
          <w:u w:val="single"/>
        </w:rPr>
        <w:t xml:space="preserve">  are  real  and  </w:t>
      </w:r>
      <w:r>
        <w:rPr>
          <w:b w:val="0"/>
          <w:i w:val="0"/>
          <w:smallCaps w:val="0"/>
          <w:strike w:val="0"/>
          <w:highlight w:val="green"/>
          <w:u w:val="single"/>
        </w:rPr>
        <w:t>are  enacted  whenever  we  gather  together  to  teach, to learn, and to study</w:t>
      </w:r>
      <w:r>
        <w:rPr>
          <w:b w:val="0"/>
          <w:i w:val="0"/>
          <w:smallCaps w:val="0"/>
          <w:strike w:val="0"/>
          <w:u w:val="single"/>
        </w:rPr>
        <w:t xml:space="preserve"> (</w:t>
      </w:r>
      <w:r>
        <w:rPr>
          <w:b w:val="0"/>
          <w:i w:val="0"/>
          <w:smallCaps w:val="0"/>
          <w:strike w:val="0"/>
          <w:sz w:val="14"/>
          <w:u w:val="none"/>
        </w:rPr>
        <w:t xml:space="preserve">Harney and Moten 2013). </w:t>
      </w:r>
      <w:r>
        <w:rPr>
          <w:b/>
          <w:i w:val="0"/>
          <w:smallCaps w:val="0"/>
          <w:strike w:val="0"/>
          <w:highlight w:val="green"/>
          <w:u w:val="single"/>
        </w:rPr>
        <w:t>This</w:t>
      </w:r>
      <w:r>
        <w:rPr>
          <w:b/>
          <w:i w:val="0"/>
          <w:smallCaps w:val="0"/>
          <w:strike w:val="0"/>
          <w:u w:val="single"/>
        </w:rPr>
        <w:t xml:space="preserve"> includes schools and universities, but </w:t>
      </w:r>
      <w:r>
        <w:rPr>
          <w:b/>
          <w:i w:val="0"/>
          <w:smallCaps w:val="0"/>
          <w:strike w:val="0"/>
          <w:highlight w:val="green"/>
          <w:u w:val="single"/>
        </w:rPr>
        <w:t>also</w:t>
      </w:r>
      <w:r>
        <w:rPr>
          <w:b/>
          <w:i w:val="0"/>
          <w:smallCaps w:val="0"/>
          <w:strike w:val="0"/>
          <w:u w:val="single"/>
        </w:rPr>
        <w:t xml:space="preserve"> </w:t>
      </w:r>
      <w:r>
        <w:rPr>
          <w:b/>
          <w:i w:val="0"/>
          <w:smallCaps w:val="0"/>
          <w:strike w:val="0"/>
          <w:highlight w:val="green"/>
          <w:u w:val="single"/>
        </w:rPr>
        <w:t>exceeds these institutions</w:t>
      </w:r>
      <w:r>
        <w:rPr>
          <w:b w:val="0"/>
          <w:i w:val="0"/>
          <w:smallCaps w:val="0"/>
          <w:strike w:val="0"/>
          <w:u w:val="single"/>
        </w:rPr>
        <w:t xml:space="preserve">, </w:t>
      </w:r>
      <w:r>
        <w:rPr>
          <w:b w:val="0"/>
          <w:i w:val="0"/>
          <w:smallCaps w:val="0"/>
          <w:strike w:val="0"/>
          <w:u w:val="single"/>
        </w:rPr>
        <w:t>encompassing</w:t>
      </w:r>
      <w:r>
        <w:rPr>
          <w:b w:val="0"/>
          <w:i w:val="0"/>
          <w:smallCaps w:val="0"/>
          <w:strike w:val="0"/>
          <w:u w:val="single"/>
        </w:rPr>
        <w:t xml:space="preserve"> broader </w:t>
      </w:r>
      <w:r>
        <w:rPr>
          <w:b w:val="0"/>
          <w:i w:val="0"/>
          <w:smallCaps w:val="0"/>
          <w:strike w:val="0"/>
          <w:u w:val="single"/>
        </w:rPr>
        <w:t>con-testation</w:t>
      </w:r>
      <w:r>
        <w:rPr>
          <w:b w:val="0"/>
          <w:i w:val="0"/>
          <w:smallCaps w:val="0"/>
          <w:strike w:val="0"/>
          <w:u w:val="single"/>
        </w:rPr>
        <w:t xml:space="preserve"> over formative cultures, meaning, subjectivities, and modes of </w:t>
      </w:r>
      <w:r>
        <w:rPr>
          <w:b w:val="0"/>
          <w:i w:val="0"/>
          <w:smallCaps w:val="0"/>
          <w:strike w:val="0"/>
          <w:u w:val="single"/>
        </w:rPr>
        <w:t>identi-fication</w:t>
      </w:r>
      <w:r>
        <w:rPr>
          <w:b w:val="0"/>
          <w:i w:val="0"/>
          <w:smallCaps w:val="0"/>
          <w:strike w:val="0"/>
          <w:u w:val="single"/>
        </w:rPr>
        <w:t xml:space="preserve"> </w:t>
      </w:r>
      <w:r>
        <w:rPr>
          <w:b w:val="0"/>
          <w:i w:val="0"/>
          <w:smallCaps w:val="0"/>
          <w:strike w:val="0"/>
          <w:highlight w:val="green"/>
          <w:u w:val="single"/>
        </w:rPr>
        <w:t>crucial for reviving</w:t>
      </w:r>
      <w:r>
        <w:rPr>
          <w:b w:val="0"/>
          <w:i w:val="0"/>
          <w:smallCaps w:val="0"/>
          <w:strike w:val="0"/>
          <w:u w:val="single"/>
        </w:rPr>
        <w:t xml:space="preserve"> a sense of </w:t>
      </w:r>
      <w:r>
        <w:rPr>
          <w:b w:val="0"/>
          <w:i w:val="0"/>
          <w:smallCaps w:val="0"/>
          <w:strike w:val="0"/>
          <w:highlight w:val="green"/>
          <w:u w:val="single"/>
        </w:rPr>
        <w:t>radical possibility</w:t>
      </w:r>
      <w:r>
        <w:rPr>
          <w:b w:val="0"/>
          <w:i w:val="0"/>
          <w:smallCaps w:val="0"/>
          <w:strike w:val="0"/>
          <w:u w:val="single"/>
        </w:rPr>
        <w:t xml:space="preserve"> grounded in democratic relations and aspirations. Commons are a tremendous storehouse of collective wealth, which includes knowledge, language, and culture. This is precisely why educational commons are such a rich site of radical possibility</w:t>
      </w:r>
      <w:r>
        <w:rPr>
          <w:b w:val="0"/>
          <w:i w:val="0"/>
          <w:smallCaps w:val="0"/>
          <w:strike w:val="0"/>
          <w:sz w:val="14"/>
          <w:u w:val="none"/>
        </w:rPr>
        <w:t>.</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