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Alt causes to DoD counterfeiting – Chinese shell </w:t>
      </w:r>
      <w:r>
        <w:rPr>
          <w:b/>
          <w:i w:val="0"/>
          <w:smallCaps w:val="0"/>
          <w:strike w:val="0"/>
          <w:sz w:val="26"/>
          <w:u w:val="none"/>
        </w:rPr>
        <w:t>companies</w:t>
      </w:r>
      <w:r>
        <w:rPr>
          <w:b/>
          <w:i w:val="0"/>
          <w:smallCaps w:val="0"/>
          <w:strike w:val="0"/>
          <w:sz w:val="26"/>
          <w:u w:val="none"/>
        </w:rPr>
        <w:t xml:space="preserve"> contract with the DoD to sneak in counterfeit.</w:t>
      </w:r>
    </w:p>
    <w:p>
      <w:pPr>
        <w:spacing w:after="80"/>
      </w:pPr>
      <w:r>
        <w:rPr>
          <w:b/>
          <w:i w:val="0"/>
          <w:smallCaps w:val="0"/>
          <w:strike w:val="0"/>
          <w:sz w:val="26"/>
          <w:u w:val="none"/>
        </w:rPr>
        <w:t>Sibley 19</w:t>
      </w:r>
      <w:r>
        <w:rPr>
          <w:b w:val="0"/>
          <w:i w:val="0"/>
          <w:smallCaps w:val="0"/>
          <w:strike w:val="0"/>
          <w:sz w:val="22"/>
          <w:u w:val="none"/>
        </w:rPr>
        <w:t>, Nate Sibley is a research fellow and director of Hudson Institute’s Kleptocracy Initiative (Nate Sibley, 12/18/2019, "Countering Chinese Communist Party Threats with Corporate Transparency," Hudson Institute, accessed 7/25/2024, https://www.hudson.org/national-security-defense/countering-chinese-communist-party-threats-with-corporate-transparency) ER</w:t>
      </w:r>
    </w:p>
    <w:p>
      <w:pPr>
        <w:spacing w:after="60"/>
      </w:pPr>
      <w:r>
        <w:rPr>
          <w:b w:val="0"/>
          <w:i w:val="0"/>
          <w:smallCaps w:val="0"/>
          <w:strike w:val="0"/>
          <w:sz w:val="16"/>
          <w:u w:val="none"/>
        </w:rPr>
        <w:t xml:space="preserve">The IP Theft Commission further notes that </w:t>
      </w:r>
      <w:r>
        <w:rPr>
          <w:b w:val="0"/>
          <w:i w:val="0"/>
          <w:smallCaps w:val="0"/>
          <w:strike w:val="0"/>
          <w:sz w:val="22"/>
          <w:highlight w:val="cyan"/>
          <w:u w:val="single"/>
        </w:rPr>
        <w:t>Chinese</w:t>
      </w:r>
      <w:r>
        <w:rPr>
          <w:b w:val="0"/>
          <w:i w:val="0"/>
          <w:smallCaps w:val="0"/>
          <w:strike w:val="0"/>
          <w:sz w:val="22"/>
          <w:u w:val="single"/>
        </w:rPr>
        <w:t xml:space="preserve"> </w:t>
      </w:r>
      <w:r>
        <w:rPr>
          <w:b w:val="0"/>
          <w:i w:val="0"/>
          <w:smallCaps w:val="0"/>
          <w:strike w:val="0"/>
          <w:sz w:val="22"/>
          <w:highlight w:val="cyan"/>
          <w:u w:val="single"/>
        </w:rPr>
        <w:t>entities</w:t>
      </w:r>
      <w:r>
        <w:rPr>
          <w:b w:val="0"/>
          <w:i w:val="0"/>
          <w:smallCaps w:val="0"/>
          <w:strike w:val="0"/>
          <w:sz w:val="22"/>
          <w:u w:val="single"/>
        </w:rPr>
        <w:t xml:space="preserve"> </w:t>
      </w:r>
      <w:r>
        <w:rPr>
          <w:b w:val="0"/>
          <w:i w:val="0"/>
          <w:smallCaps w:val="0"/>
          <w:strike w:val="0"/>
          <w:sz w:val="22"/>
          <w:highlight w:val="cyan"/>
          <w:u w:val="single"/>
        </w:rPr>
        <w:t>rely on shell companies</w:t>
      </w:r>
      <w:r>
        <w:rPr>
          <w:b w:val="0"/>
          <w:i w:val="0"/>
          <w:smallCaps w:val="0"/>
          <w:strike w:val="0"/>
          <w:sz w:val="22"/>
          <w:u w:val="single"/>
        </w:rPr>
        <w:t xml:space="preserve"> both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obscure</w:t>
      </w:r>
      <w:r>
        <w:rPr>
          <w:b w:val="0"/>
          <w:i w:val="0"/>
          <w:smallCaps w:val="0"/>
          <w:strike w:val="0"/>
          <w:sz w:val="22"/>
          <w:u w:val="single"/>
        </w:rPr>
        <w:t xml:space="preserve"> their </w:t>
      </w:r>
      <w:r>
        <w:rPr>
          <w:b w:val="0"/>
          <w:i w:val="0"/>
          <w:smallCaps w:val="0"/>
          <w:strike w:val="0"/>
          <w:sz w:val="22"/>
          <w:highlight w:val="cyan"/>
          <w:u w:val="single"/>
        </w:rPr>
        <w:t>involvement in IP theft</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to </w:t>
      </w:r>
      <w:r>
        <w:rPr>
          <w:b w:val="0"/>
          <w:i w:val="0"/>
          <w:smallCaps w:val="0"/>
          <w:strike w:val="0"/>
          <w:sz w:val="22"/>
          <w:highlight w:val="cyan"/>
          <w:u w:val="single"/>
        </w:rPr>
        <w:t>shield</w:t>
      </w:r>
      <w:r>
        <w:rPr>
          <w:b w:val="0"/>
          <w:i w:val="0"/>
          <w:smallCaps w:val="0"/>
          <w:strike w:val="0"/>
          <w:sz w:val="22"/>
          <w:u w:val="single"/>
        </w:rPr>
        <w:t xml:space="preserve"> </w:t>
      </w:r>
      <w:r>
        <w:rPr>
          <w:b w:val="0"/>
          <w:i w:val="0"/>
          <w:smallCaps w:val="0"/>
          <w:strike w:val="0"/>
          <w:sz w:val="22"/>
          <w:highlight w:val="cyan"/>
          <w:u w:val="single"/>
        </w:rPr>
        <w:t>themselves</w:t>
      </w:r>
      <w:r>
        <w:rPr>
          <w:b w:val="0"/>
          <w:i w:val="0"/>
          <w:smallCaps w:val="0"/>
          <w:strike w:val="0"/>
          <w:sz w:val="22"/>
          <w:u w:val="single"/>
        </w:rPr>
        <w:t xml:space="preserve"> </w:t>
      </w:r>
      <w:r>
        <w:rPr>
          <w:b w:val="0"/>
          <w:i w:val="0"/>
          <w:smallCaps w:val="0"/>
          <w:strike w:val="0"/>
          <w:sz w:val="22"/>
          <w:highlight w:val="cyan"/>
          <w:u w:val="single"/>
        </w:rPr>
        <w:t>from</w:t>
      </w:r>
      <w:r>
        <w:rPr>
          <w:b w:val="0"/>
          <w:i w:val="0"/>
          <w:smallCaps w:val="0"/>
          <w:strike w:val="0"/>
          <w:sz w:val="22"/>
          <w:u w:val="single"/>
        </w:rPr>
        <w:t xml:space="preserve"> potential </w:t>
      </w:r>
      <w:r>
        <w:rPr>
          <w:b w:val="0"/>
          <w:i w:val="0"/>
          <w:smallCaps w:val="0"/>
          <w:strike w:val="0"/>
          <w:sz w:val="22"/>
          <w:highlight w:val="cyan"/>
          <w:u w:val="single"/>
        </w:rPr>
        <w:t>US sanctions</w:t>
      </w:r>
      <w:r>
        <w:rPr>
          <w:b w:val="0"/>
          <w:i w:val="0"/>
          <w:smallCaps w:val="0"/>
          <w:strike w:val="0"/>
          <w:sz w:val="16"/>
          <w:u w:val="none"/>
        </w:rPr>
        <w:t xml:space="preserve">.7 As the China Economic and Security Review Commission has warned, even a strengthened Committee on Foreign Investment in the United States will be unable to detect and properly scrutinize Chinese investments in US technology firms if their ownership is masked by shell companies.8 </w:t>
      </w:r>
      <w:r>
        <w:rPr>
          <w:b w:val="0"/>
          <w:i w:val="0"/>
          <w:smallCaps w:val="0"/>
          <w:strike w:val="0"/>
          <w:sz w:val="22"/>
          <w:u w:val="single"/>
        </w:rPr>
        <w:t xml:space="preserve">Chinese entities have </w:t>
      </w:r>
      <w:r>
        <w:rPr>
          <w:b w:val="0"/>
          <w:i w:val="0"/>
          <w:smallCaps w:val="0"/>
          <w:strike w:val="0"/>
          <w:sz w:val="22"/>
          <w:highlight w:val="cyan"/>
          <w:u w:val="single"/>
        </w:rPr>
        <w:t>also</w:t>
      </w:r>
      <w:r>
        <w:rPr>
          <w:b w:val="0"/>
          <w:i w:val="0"/>
          <w:smallCaps w:val="0"/>
          <w:strike w:val="0"/>
          <w:sz w:val="22"/>
          <w:u w:val="single"/>
        </w:rPr>
        <w:t xml:space="preserve"> </w:t>
      </w:r>
      <w:r>
        <w:rPr>
          <w:b w:val="0"/>
          <w:i w:val="0"/>
          <w:smallCaps w:val="0"/>
          <w:strike w:val="0"/>
          <w:sz w:val="22"/>
          <w:highlight w:val="cyan"/>
          <w:u w:val="single"/>
        </w:rPr>
        <w:t>acquired valuable American IP</w:t>
      </w:r>
      <w:r>
        <w:rPr>
          <w:b w:val="0"/>
          <w:i w:val="0"/>
          <w:smallCaps w:val="0"/>
          <w:strike w:val="0"/>
          <w:sz w:val="22"/>
          <w:u w:val="single"/>
        </w:rPr>
        <w:t xml:space="preserve"> and technology </w:t>
      </w:r>
      <w:r>
        <w:rPr>
          <w:b w:val="0"/>
          <w:i w:val="0"/>
          <w:smallCaps w:val="0"/>
          <w:strike w:val="0"/>
          <w:sz w:val="22"/>
          <w:highlight w:val="cyan"/>
          <w:u w:val="single"/>
        </w:rPr>
        <w:t>by using shell companies to conceal</w:t>
      </w:r>
      <w:r>
        <w:rPr>
          <w:b w:val="0"/>
          <w:i w:val="0"/>
          <w:smallCaps w:val="0"/>
          <w:strike w:val="0"/>
          <w:sz w:val="22"/>
          <w:u w:val="single"/>
        </w:rPr>
        <w:t xml:space="preserve"> their </w:t>
      </w:r>
      <w:r>
        <w:rPr>
          <w:b w:val="0"/>
          <w:i w:val="0"/>
          <w:smallCaps w:val="0"/>
          <w:strike w:val="0"/>
          <w:sz w:val="22"/>
          <w:highlight w:val="cyan"/>
          <w:u w:val="single"/>
        </w:rPr>
        <w:t>participation in US bankruptcy proceedings</w:t>
      </w:r>
      <w:r>
        <w:rPr>
          <w:b w:val="0"/>
          <w:i w:val="0"/>
          <w:smallCaps w:val="0"/>
          <w:strike w:val="0"/>
          <w:sz w:val="22"/>
          <w:u w:val="single"/>
        </w:rPr>
        <w:t xml:space="preserve">.9 </w:t>
      </w:r>
    </w:p>
    <w:p>
      <w:pPr>
        <w:spacing w:after="60"/>
      </w:pPr>
      <w:r>
        <w:rPr>
          <w:b w:val="0"/>
          <w:i w:val="0"/>
          <w:smallCaps w:val="0"/>
          <w:strike w:val="0"/>
          <w:sz w:val="16"/>
          <w:u w:val="none"/>
        </w:rPr>
        <w:t>A Government Accountability Office (</w:t>
      </w:r>
      <w:r>
        <w:rPr>
          <w:b w:val="0"/>
          <w:i w:val="0"/>
          <w:smallCaps w:val="0"/>
          <w:strike w:val="0"/>
          <w:sz w:val="22"/>
          <w:highlight w:val="cyan"/>
          <w:u w:val="single"/>
        </w:rPr>
        <w:t>GAO</w:t>
      </w:r>
      <w:r>
        <w:rPr>
          <w:b w:val="0"/>
          <w:i w:val="0"/>
          <w:smallCaps w:val="0"/>
          <w:strike w:val="0"/>
          <w:sz w:val="16"/>
          <w:u w:val="none"/>
        </w:rPr>
        <w:t xml:space="preserve">) </w:t>
      </w:r>
      <w:r>
        <w:rPr>
          <w:b w:val="0"/>
          <w:i w:val="0"/>
          <w:smallCaps w:val="0"/>
          <w:strike w:val="0"/>
          <w:sz w:val="22"/>
          <w:highlight w:val="cyan"/>
          <w:u w:val="single"/>
        </w:rPr>
        <w:t>study</w:t>
      </w:r>
      <w:r>
        <w:rPr>
          <w:b w:val="0"/>
          <w:i w:val="0"/>
          <w:smallCaps w:val="0"/>
          <w:strike w:val="0"/>
          <w:sz w:val="22"/>
          <w:u w:val="single"/>
        </w:rPr>
        <w:t xml:space="preserve"> </w:t>
      </w:r>
      <w:r>
        <w:rPr>
          <w:b w:val="0"/>
          <w:i w:val="0"/>
          <w:smallCaps w:val="0"/>
          <w:strike w:val="0"/>
          <w:sz w:val="22"/>
          <w:highlight w:val="cyan"/>
          <w:u w:val="single"/>
        </w:rPr>
        <w:t>of 1,406 high-security</w:t>
      </w:r>
      <w:r>
        <w:rPr>
          <w:b w:val="0"/>
          <w:i w:val="0"/>
          <w:smallCaps w:val="0"/>
          <w:strike w:val="0"/>
          <w:sz w:val="22"/>
          <w:u w:val="single"/>
        </w:rPr>
        <w:t xml:space="preserve"> US federal </w:t>
      </w:r>
      <w:r>
        <w:rPr>
          <w:b w:val="0"/>
          <w:i w:val="0"/>
          <w:smallCaps w:val="0"/>
          <w:strike w:val="0"/>
          <w:sz w:val="22"/>
          <w:highlight w:val="cyan"/>
          <w:u w:val="single"/>
        </w:rPr>
        <w:t>leases</w:t>
      </w:r>
      <w:r>
        <w:rPr>
          <w:b w:val="0"/>
          <w:i w:val="0"/>
          <w:smallCaps w:val="0"/>
          <w:strike w:val="0"/>
          <w:sz w:val="22"/>
          <w:u w:val="single"/>
        </w:rPr>
        <w:t xml:space="preserve"> </w:t>
      </w:r>
      <w:r>
        <w:rPr>
          <w:b w:val="0"/>
          <w:i w:val="0"/>
          <w:smallCaps w:val="0"/>
          <w:strike w:val="0"/>
          <w:sz w:val="22"/>
          <w:highlight w:val="cyan"/>
          <w:u w:val="single"/>
        </w:rPr>
        <w:t>could</w:t>
      </w:r>
      <w:r>
        <w:rPr>
          <w:b w:val="0"/>
          <w:i w:val="0"/>
          <w:smallCaps w:val="0"/>
          <w:strike w:val="0"/>
          <w:sz w:val="22"/>
          <w:u w:val="single"/>
        </w:rPr>
        <w:t xml:space="preserve"> </w:t>
      </w:r>
      <w:r>
        <w:rPr>
          <w:b w:val="0"/>
          <w:i w:val="0"/>
          <w:smallCaps w:val="0"/>
          <w:strike w:val="0"/>
          <w:sz w:val="22"/>
          <w:highlight w:val="cyan"/>
          <w:u w:val="single"/>
        </w:rPr>
        <w:t>not</w:t>
      </w:r>
      <w:r>
        <w:rPr>
          <w:b w:val="0"/>
          <w:i w:val="0"/>
          <w:smallCaps w:val="0"/>
          <w:strike w:val="0"/>
          <w:sz w:val="22"/>
          <w:u w:val="single"/>
        </w:rPr>
        <w:t xml:space="preserve"> </w:t>
      </w:r>
      <w:r>
        <w:rPr>
          <w:b w:val="0"/>
          <w:i w:val="0"/>
          <w:smallCaps w:val="0"/>
          <w:strike w:val="0"/>
          <w:sz w:val="22"/>
          <w:highlight w:val="cyan"/>
          <w:u w:val="single"/>
        </w:rPr>
        <w:t>identify</w:t>
      </w:r>
      <w:r>
        <w:rPr>
          <w:b w:val="0"/>
          <w:i w:val="0"/>
          <w:smallCaps w:val="0"/>
          <w:strike w:val="0"/>
          <w:sz w:val="22"/>
          <w:u w:val="single"/>
        </w:rPr>
        <w:t xml:space="preserve"> the </w:t>
      </w:r>
      <w:r>
        <w:rPr>
          <w:b w:val="0"/>
          <w:i w:val="0"/>
          <w:smallCaps w:val="0"/>
          <w:strike w:val="0"/>
          <w:sz w:val="22"/>
          <w:highlight w:val="cyan"/>
          <w:u w:val="single"/>
        </w:rPr>
        <w:t>owners</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about </w:t>
      </w:r>
      <w:r>
        <w:rPr>
          <w:b/>
          <w:i w:val="0"/>
          <w:smallCaps w:val="0"/>
          <w:strike w:val="0"/>
          <w:sz w:val="22"/>
          <w:highlight w:val="cyan"/>
          <w:u w:val="single"/>
        </w:rPr>
        <w:t>one-third of cases</w:t>
      </w:r>
      <w:r>
        <w:rPr>
          <w:b w:val="0"/>
          <w:i w:val="0"/>
          <w:smallCaps w:val="0"/>
          <w:strike w:val="0"/>
          <w:sz w:val="22"/>
          <w:u w:val="single"/>
        </w:rPr>
        <w:t xml:space="preserve"> </w:t>
      </w:r>
      <w:r>
        <w:rPr>
          <w:b w:val="0"/>
          <w:i w:val="0"/>
          <w:smallCaps w:val="0"/>
          <w:strike w:val="0"/>
          <w:sz w:val="22"/>
          <w:highlight w:val="cyan"/>
          <w:u w:val="single"/>
        </w:rPr>
        <w:t>because</w:t>
      </w:r>
      <w:r>
        <w:rPr>
          <w:b w:val="0"/>
          <w:i w:val="0"/>
          <w:smallCaps w:val="0"/>
          <w:strike w:val="0"/>
          <w:sz w:val="22"/>
          <w:u w:val="single"/>
        </w:rPr>
        <w:t xml:space="preserve"> </w:t>
      </w:r>
      <w:r>
        <w:rPr>
          <w:b w:val="0"/>
          <w:i w:val="0"/>
          <w:smallCaps w:val="0"/>
          <w:strike w:val="0"/>
          <w:sz w:val="22"/>
          <w:highlight w:val="cyan"/>
          <w:u w:val="single"/>
        </w:rPr>
        <w:t>many</w:t>
      </w:r>
      <w:r>
        <w:rPr>
          <w:b w:val="0"/>
          <w:i w:val="0"/>
          <w:smallCaps w:val="0"/>
          <w:strike w:val="0"/>
          <w:sz w:val="22"/>
          <w:u w:val="single"/>
        </w:rPr>
        <w:t xml:space="preserve"> of them </w:t>
      </w:r>
      <w:r>
        <w:rPr>
          <w:b w:val="0"/>
          <w:i w:val="0"/>
          <w:smallCaps w:val="0"/>
          <w:strike w:val="0"/>
          <w:sz w:val="22"/>
          <w:highlight w:val="cyan"/>
          <w:u w:val="single"/>
        </w:rPr>
        <w:t>were shell companies</w:t>
      </w:r>
      <w:r>
        <w:rPr>
          <w:b w:val="0"/>
          <w:i w:val="0"/>
          <w:smallCaps w:val="0"/>
          <w:strike w:val="0"/>
          <w:sz w:val="16"/>
          <w:u w:val="none"/>
        </w:rPr>
        <w:t xml:space="preserve">. In cases where the GAO did identify the owners, nine out of fourteen government agencies working on sensitive national security issues were unaware that the buildings in which they were housed were ultimately owned by companies in China and elsewhere.10 </w:t>
      </w:r>
    </w:p>
    <w:p>
      <w:pPr>
        <w:spacing w:after="60"/>
      </w:pPr>
      <w:r>
        <w:rPr>
          <w:b w:val="0"/>
          <w:i w:val="0"/>
          <w:smallCaps w:val="0"/>
          <w:strike w:val="0"/>
          <w:sz w:val="16"/>
          <w:u w:val="none"/>
        </w:rPr>
        <w:t xml:space="preserve">A recent NBC investigation found that </w:t>
      </w:r>
      <w:r>
        <w:rPr>
          <w:b w:val="0"/>
          <w:i w:val="0"/>
          <w:smallCaps w:val="0"/>
          <w:strike w:val="0"/>
          <w:sz w:val="22"/>
          <w:highlight w:val="cyan"/>
          <w:u w:val="single"/>
        </w:rPr>
        <w:t>thousands</w:t>
      </w:r>
      <w:r>
        <w:rPr>
          <w:b w:val="0"/>
          <w:i w:val="0"/>
          <w:smallCaps w:val="0"/>
          <w:strike w:val="0"/>
          <w:sz w:val="22"/>
          <w:u w:val="single"/>
        </w:rPr>
        <w:t xml:space="preserve"> </w:t>
      </w:r>
      <w:r>
        <w:rPr>
          <w:b w:val="0"/>
          <w:i w:val="0"/>
          <w:smallCaps w:val="0"/>
          <w:strike w:val="0"/>
          <w:sz w:val="22"/>
          <w:highlight w:val="cyan"/>
          <w:u w:val="single"/>
        </w:rPr>
        <w:t>of Chinese nationals have used</w:t>
      </w:r>
      <w:r>
        <w:rPr>
          <w:b w:val="0"/>
          <w:i w:val="0"/>
          <w:smallCaps w:val="0"/>
          <w:strike w:val="0"/>
          <w:sz w:val="22"/>
          <w:u w:val="single"/>
        </w:rPr>
        <w:t xml:space="preserve"> US-registered </w:t>
      </w:r>
      <w:r>
        <w:rPr>
          <w:b w:val="0"/>
          <w:i w:val="0"/>
          <w:smallCaps w:val="0"/>
          <w:strike w:val="0"/>
          <w:sz w:val="22"/>
          <w:highlight w:val="cyan"/>
          <w:u w:val="single"/>
        </w:rPr>
        <w:t>shell companies</w:t>
      </w:r>
      <w:r>
        <w:rPr>
          <w:b w:val="0"/>
          <w:i w:val="0"/>
          <w:smallCaps w:val="0"/>
          <w:strike w:val="0"/>
          <w:sz w:val="16"/>
          <w:u w:val="none"/>
        </w:rPr>
        <w:t xml:space="preserve"> as phony employers </w:t>
      </w:r>
      <w:r>
        <w:rPr>
          <w:b w:val="0"/>
          <w:i w:val="0"/>
          <w:smallCaps w:val="0"/>
          <w:strike w:val="0"/>
          <w:sz w:val="22"/>
          <w:highlight w:val="cyan"/>
          <w:u w:val="single"/>
        </w:rPr>
        <w:t>to remain in 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illegally</w:t>
      </w:r>
      <w:r>
        <w:rPr>
          <w:b w:val="0"/>
          <w:i w:val="0"/>
          <w:smallCaps w:val="0"/>
          <w:strike w:val="0"/>
          <w:sz w:val="16"/>
          <w:u w:val="none"/>
        </w:rPr>
        <w:t xml:space="preserve"> after their student visas expire. </w:t>
      </w:r>
      <w:r>
        <w:rPr>
          <w:b w:val="0"/>
          <w:i w:val="0"/>
          <w:smallCaps w:val="0"/>
          <w:strike w:val="0"/>
          <w:sz w:val="22"/>
          <w:highlight w:val="cyan"/>
          <w:u w:val="single"/>
        </w:rPr>
        <w:t>Many</w:t>
      </w:r>
      <w:r>
        <w:rPr>
          <w:b w:val="0"/>
          <w:i w:val="0"/>
          <w:smallCaps w:val="0"/>
          <w:strike w:val="0"/>
          <w:sz w:val="22"/>
          <w:u w:val="single"/>
        </w:rPr>
        <w:t xml:space="preserve"> </w:t>
      </w:r>
      <w:r>
        <w:rPr>
          <w:b w:val="0"/>
          <w:i w:val="0"/>
          <w:smallCaps w:val="0"/>
          <w:strike w:val="0"/>
          <w:sz w:val="22"/>
          <w:highlight w:val="cyan"/>
          <w:u w:val="single"/>
        </w:rPr>
        <w:t>go</w:t>
      </w:r>
      <w:r>
        <w:rPr>
          <w:b w:val="0"/>
          <w:i w:val="0"/>
          <w:smallCaps w:val="0"/>
          <w:strike w:val="0"/>
          <w:sz w:val="22"/>
          <w:u w:val="single"/>
        </w:rPr>
        <w:t xml:space="preserve"> </w:t>
      </w:r>
      <w:r>
        <w:rPr>
          <w:b w:val="0"/>
          <w:i w:val="0"/>
          <w:smallCaps w:val="0"/>
          <w:strike w:val="0"/>
          <w:sz w:val="22"/>
          <w:highlight w:val="cyan"/>
          <w:u w:val="single"/>
        </w:rPr>
        <w:t>on to work for US firms dealing with sensitive info</w:t>
      </w:r>
      <w:r>
        <w:rPr>
          <w:b w:val="0"/>
          <w:i w:val="0"/>
          <w:smallCaps w:val="0"/>
          <w:strike w:val="0"/>
          <w:sz w:val="22"/>
          <w:u w:val="single"/>
        </w:rPr>
        <w:t>rmation</w:t>
      </w:r>
      <w:r>
        <w:rPr>
          <w:b w:val="0"/>
          <w:i w:val="0"/>
          <w:smallCaps w:val="0"/>
          <w:strike w:val="0"/>
          <w:sz w:val="16"/>
          <w:u w:val="none"/>
        </w:rPr>
        <w:t xml:space="preserve">, and at least one is now being prosecuted for espionage.11 </w:t>
      </w:r>
    </w:p>
    <w:p>
      <w:pPr>
        <w:spacing w:after="60"/>
      </w:pPr>
      <w:r>
        <w:rPr>
          <w:b/>
          <w:i w:val="0"/>
          <w:smallCaps w:val="0"/>
          <w:strike w:val="0"/>
          <w:sz w:val="22"/>
          <w:highlight w:val="cyan"/>
          <w:u w:val="single"/>
        </w:rPr>
        <w:t>Nearly 90 percent</w:t>
      </w:r>
      <w:r>
        <w:rPr>
          <w:b w:val="0"/>
          <w:i w:val="0"/>
          <w:smallCaps w:val="0"/>
          <w:strike w:val="0"/>
          <w:sz w:val="22"/>
          <w:u w:val="single"/>
        </w:rPr>
        <w:t xml:space="preserve"> </w:t>
      </w:r>
      <w:r>
        <w:rPr>
          <w:b w:val="0"/>
          <w:i w:val="0"/>
          <w:smallCaps w:val="0"/>
          <w:strike w:val="0"/>
          <w:sz w:val="22"/>
          <w:highlight w:val="cyan"/>
          <w:u w:val="single"/>
        </w:rPr>
        <w:t>of counterfeit</w:t>
      </w:r>
      <w:r>
        <w:rPr>
          <w:b w:val="0"/>
          <w:i w:val="0"/>
          <w:smallCaps w:val="0"/>
          <w:strike w:val="0"/>
          <w:sz w:val="22"/>
          <w:u w:val="single"/>
        </w:rPr>
        <w:t xml:space="preserve"> products entering the United States </w:t>
      </w:r>
      <w:r>
        <w:rPr>
          <w:b w:val="0"/>
          <w:i w:val="0"/>
          <w:smallCaps w:val="0"/>
          <w:strike w:val="0"/>
          <w:sz w:val="22"/>
          <w:highlight w:val="cyan"/>
          <w:u w:val="single"/>
        </w:rPr>
        <w:t>originate in China</w:t>
      </w:r>
      <w:r>
        <w:rPr>
          <w:b w:val="0"/>
          <w:i w:val="0"/>
          <w:smallCaps w:val="0"/>
          <w:strike w:val="0"/>
          <w:sz w:val="16"/>
          <w:u w:val="none"/>
        </w:rPr>
        <w:t xml:space="preserve">.12 This poses a unique challenge for defense procurement, where substandard equipment jeopardizes the safety of military personnel and compromised technology provides a window for espionage. </w:t>
      </w:r>
    </w:p>
    <w:p>
      <w:pPr>
        <w:spacing w:after="60"/>
      </w:pPr>
      <w:r>
        <w:rPr>
          <w:b w:val="0"/>
          <w:i w:val="0"/>
          <w:smallCaps w:val="0"/>
          <w:strike w:val="0"/>
          <w:sz w:val="16"/>
          <w:u w:val="none"/>
        </w:rPr>
        <w:t xml:space="preserve">Another recent GAO study found that </w:t>
      </w:r>
      <w:r>
        <w:rPr>
          <w:b w:val="0"/>
          <w:i w:val="0"/>
          <w:smallCaps w:val="0"/>
          <w:strike w:val="0"/>
          <w:sz w:val="22"/>
          <w:highlight w:val="cyan"/>
          <w:u w:val="single"/>
        </w:rPr>
        <w:t>shell</w:t>
      </w:r>
      <w:r>
        <w:rPr>
          <w:b w:val="0"/>
          <w:i w:val="0"/>
          <w:smallCaps w:val="0"/>
          <w:strike w:val="0"/>
          <w:sz w:val="22"/>
          <w:u w:val="single"/>
        </w:rPr>
        <w:t xml:space="preserve"> </w:t>
      </w:r>
      <w:r>
        <w:rPr>
          <w:b w:val="0"/>
          <w:i w:val="0"/>
          <w:smallCaps w:val="0"/>
          <w:strike w:val="0"/>
          <w:sz w:val="22"/>
          <w:highlight w:val="cyan"/>
          <w:u w:val="single"/>
        </w:rPr>
        <w:t>companies</w:t>
      </w:r>
      <w:r>
        <w:rPr>
          <w:b w:val="0"/>
          <w:i w:val="0"/>
          <w:smallCaps w:val="0"/>
          <w:strike w:val="0"/>
          <w:sz w:val="22"/>
          <w:u w:val="single"/>
        </w:rPr>
        <w:t xml:space="preserve"> </w:t>
      </w:r>
      <w:r>
        <w:rPr>
          <w:b w:val="0"/>
          <w:i w:val="0"/>
          <w:smallCaps w:val="0"/>
          <w:strike w:val="0"/>
          <w:sz w:val="22"/>
          <w:highlight w:val="cyan"/>
          <w:u w:val="single"/>
        </w:rPr>
        <w:t>are</w:t>
      </w:r>
      <w:r>
        <w:rPr>
          <w:b w:val="0"/>
          <w:i w:val="0"/>
          <w:smallCaps w:val="0"/>
          <w:strike w:val="0"/>
          <w:sz w:val="22"/>
          <w:u w:val="single"/>
        </w:rPr>
        <w:t xml:space="preserve"> routinely </w:t>
      </w:r>
      <w:r>
        <w:rPr>
          <w:b w:val="0"/>
          <w:i w:val="0"/>
          <w:smallCaps w:val="0"/>
          <w:strike w:val="0"/>
          <w:sz w:val="22"/>
          <w:highlight w:val="cyan"/>
          <w:u w:val="single"/>
        </w:rPr>
        <w:t>used</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facilitate</w:t>
      </w:r>
      <w:r>
        <w:rPr>
          <w:b w:val="0"/>
          <w:i w:val="0"/>
          <w:smallCaps w:val="0"/>
          <w:strike w:val="0"/>
          <w:sz w:val="22"/>
          <w:u w:val="single"/>
        </w:rPr>
        <w:t xml:space="preserve"> </w:t>
      </w:r>
      <w:r>
        <w:rPr>
          <w:b w:val="0"/>
          <w:i w:val="0"/>
          <w:smallCaps w:val="0"/>
          <w:strike w:val="0"/>
          <w:sz w:val="22"/>
          <w:highlight w:val="cyan"/>
          <w:u w:val="single"/>
        </w:rPr>
        <w:t>fraud</w:t>
      </w:r>
      <w:r>
        <w:rPr>
          <w:b w:val="0"/>
          <w:i w:val="0"/>
          <w:smallCaps w:val="0"/>
          <w:strike w:val="0"/>
          <w:sz w:val="22"/>
          <w:u w:val="single"/>
        </w:rPr>
        <w:t xml:space="preserve"> </w:t>
      </w:r>
      <w:r>
        <w:rPr>
          <w:b w:val="0"/>
          <w:i w:val="0"/>
          <w:smallCaps w:val="0"/>
          <w:strike w:val="0"/>
          <w:sz w:val="22"/>
          <w:highlight w:val="cyan"/>
          <w:u w:val="single"/>
        </w:rPr>
        <w:t>and circumvent restrictions</w:t>
      </w:r>
      <w:r>
        <w:rPr>
          <w:b w:val="0"/>
          <w:i w:val="0"/>
          <w:smallCaps w:val="0"/>
          <w:strike w:val="0"/>
          <w:sz w:val="22"/>
          <w:u w:val="single"/>
        </w:rPr>
        <w:t xml:space="preserve"> barring foreign contractors</w:t>
      </w:r>
      <w:r>
        <w:rPr>
          <w:b w:val="0"/>
          <w:i w:val="0"/>
          <w:smallCaps w:val="0"/>
          <w:strike w:val="0"/>
          <w:sz w:val="16"/>
          <w:u w:val="none"/>
        </w:rPr>
        <w:t>, including one whose faulty parts caused the grounding of forty-seven US combat aircraft.13 GAO also noted that “contractors fraudulently misrepresenting themselves to [the Department of Defense] could actually be operated by... adversarial foreign governments [to conduct] sabotage or surveillance.”</w:t>
      </w:r>
    </w:p>
    <w:p>
      <w:pPr>
        <w:spacing w:after="60"/>
      </w:pPr>
      <w:r>
        <w:rPr>
          <w:b w:val="0"/>
          <w:i w:val="0"/>
          <w:smallCaps w:val="0"/>
          <w:strike w:val="0"/>
          <w:sz w:val="22"/>
          <w:highlight w:val="cyan"/>
          <w:u w:val="single"/>
        </w:rPr>
        <w:t>Shell company secrecy</w:t>
      </w:r>
      <w:r>
        <w:rPr>
          <w:b w:val="0"/>
          <w:i w:val="0"/>
          <w:smallCaps w:val="0"/>
          <w:strike w:val="0"/>
          <w:sz w:val="22"/>
          <w:u w:val="single"/>
        </w:rPr>
        <w:t xml:space="preserve"> also </w:t>
      </w:r>
      <w:r>
        <w:rPr>
          <w:b w:val="0"/>
          <w:i w:val="0"/>
          <w:smallCaps w:val="0"/>
          <w:strike w:val="0"/>
          <w:sz w:val="22"/>
          <w:highlight w:val="cyan"/>
          <w:u w:val="single"/>
        </w:rPr>
        <w:t>incentivizes</w:t>
      </w:r>
      <w:r>
        <w:rPr>
          <w:b w:val="0"/>
          <w:i w:val="0"/>
          <w:smallCaps w:val="0"/>
          <w:strike w:val="0"/>
          <w:sz w:val="22"/>
          <w:u w:val="single"/>
        </w:rPr>
        <w:t xml:space="preserve"> </w:t>
      </w:r>
      <w:r>
        <w:rPr>
          <w:b w:val="0"/>
          <w:i w:val="0"/>
          <w:smallCaps w:val="0"/>
          <w:strike w:val="0"/>
          <w:sz w:val="22"/>
          <w:highlight w:val="cyan"/>
          <w:u w:val="single"/>
        </w:rPr>
        <w:t>American importers of counterfeit goods</w:t>
      </w:r>
      <w:r>
        <w:rPr>
          <w:b w:val="0"/>
          <w:i w:val="0"/>
          <w:smallCaps w:val="0"/>
          <w:strike w:val="0"/>
          <w:sz w:val="16"/>
          <w:u w:val="none"/>
        </w:rPr>
        <w:t>. A New York company currently faces charges of illegally importing Chinese surveillance technology and selling it to US government agencies before laundering the proceeds through shell companies.14</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