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in the DoD has been happening long before the explosion of e-commerce, and it’s unrelated to e-commerce.</w:t>
      </w:r>
    </w:p>
    <w:p>
      <w:pPr>
        <w:spacing w:after="80"/>
      </w:pPr>
      <w:r>
        <w:rPr>
          <w:b/>
          <w:i w:val="0"/>
          <w:smallCaps w:val="0"/>
          <w:strike w:val="0"/>
          <w:sz w:val="26"/>
          <w:u w:val="none"/>
        </w:rPr>
        <w:t>Sullivan and Wilson 16</w:t>
      </w:r>
      <w:r>
        <w:rPr>
          <w:b w:val="0"/>
          <w:i w:val="0"/>
          <w:smallCaps w:val="0"/>
          <w:strike w:val="0"/>
          <w:sz w:val="22"/>
          <w:u w:val="none"/>
        </w:rPr>
        <w:t>, Brandon Sullivan is a Criminal Justice PhD, Eagle Scout, educator and researcher, Jeremy Wilson is a Professor of the School of Criminal Justice and Founding Director of the Police Staffing Observatory at Michigan State University (MSU), where he also founded and directed the Center for Anti-Counterfeiting and Product Protection and the Program on Police Consolidation and Shared Services, (Brandon Sullivan and Jeremy Wilson, 2016, "Counterfeit Parts in the U.S. Department of Defense Supply Chain,", Michigan State University, accessed 7/26/2024, https://a-capp.msu.edu/article/counterfeit-parts-in-the-u-s-department-of-defense-supply-chain/) ER</w:t>
      </w:r>
    </w:p>
    <w:p>
      <w:pPr>
        <w:spacing w:after="60"/>
      </w:pPr>
      <w:r>
        <w:rPr>
          <w:b w:val="0"/>
          <w:i w:val="0"/>
          <w:smallCaps w:val="0"/>
          <w:strike w:val="0"/>
          <w:sz w:val="16"/>
          <w:u w:val="none"/>
        </w:rPr>
        <w:t xml:space="preserve">Several attempts have been made to qualify and quantify the risk. </w:t>
      </w:r>
      <w:r>
        <w:rPr>
          <w:b w:val="0"/>
          <w:i w:val="0"/>
          <w:smallCaps w:val="0"/>
          <w:strike w:val="0"/>
          <w:sz w:val="22"/>
          <w:highlight w:val="cyan"/>
          <w:u w:val="single"/>
        </w:rPr>
        <w:t>Hearings</w:t>
      </w:r>
      <w:r>
        <w:rPr>
          <w:b w:val="0"/>
          <w:i w:val="0"/>
          <w:smallCaps w:val="0"/>
          <w:strike w:val="0"/>
          <w:sz w:val="16"/>
          <w:u w:val="none"/>
        </w:rPr>
        <w:t xml:space="preserve"> held by the U.S. Senate Committee on Armed Services </w:t>
      </w:r>
      <w:r>
        <w:rPr>
          <w:b/>
          <w:i w:val="0"/>
          <w:smallCaps w:val="0"/>
          <w:strike w:val="0"/>
          <w:sz w:val="22"/>
          <w:highlight w:val="cyan"/>
          <w:u w:val="single"/>
        </w:rPr>
        <w:t>in 2011 and 2012</w:t>
      </w:r>
      <w:r>
        <w:rPr>
          <w:b w:val="0"/>
          <w:i w:val="0"/>
          <w:smallCaps w:val="0"/>
          <w:strike w:val="0"/>
          <w:sz w:val="22"/>
          <w:u w:val="single"/>
        </w:rPr>
        <w:t xml:space="preserve"> </w:t>
      </w:r>
      <w:r>
        <w:rPr>
          <w:b w:val="0"/>
          <w:i w:val="0"/>
          <w:smallCaps w:val="0"/>
          <w:strike w:val="0"/>
          <w:sz w:val="22"/>
          <w:highlight w:val="cyan"/>
          <w:u w:val="single"/>
        </w:rPr>
        <w:t>identified</w:t>
      </w:r>
      <w:r>
        <w:rPr>
          <w:b w:val="0"/>
          <w:i w:val="0"/>
          <w:smallCaps w:val="0"/>
          <w:strike w:val="0"/>
          <w:sz w:val="22"/>
          <w:u w:val="single"/>
        </w:rPr>
        <w:t xml:space="preserve"> </w:t>
      </w:r>
      <w:r>
        <w:rPr>
          <w:b w:val="0"/>
          <w:i w:val="0"/>
          <w:smallCaps w:val="0"/>
          <w:strike w:val="0"/>
          <w:sz w:val="22"/>
          <w:highlight w:val="cyan"/>
          <w:u w:val="single"/>
        </w:rPr>
        <w:t>more than 1800 cases of counterfeit</w:t>
      </w:r>
      <w:r>
        <w:rPr>
          <w:b w:val="0"/>
          <w:i w:val="0"/>
          <w:smallCaps w:val="0"/>
          <w:strike w:val="0"/>
          <w:sz w:val="22"/>
          <w:u w:val="single"/>
        </w:rPr>
        <w:t xml:space="preserve"> electronic parts </w:t>
      </w:r>
      <w:r>
        <w:rPr>
          <w:b w:val="0"/>
          <w:i w:val="0"/>
          <w:smallCaps w:val="0"/>
          <w:strike w:val="0"/>
          <w:sz w:val="22"/>
          <w:highlight w:val="cyan"/>
          <w:u w:val="single"/>
        </w:rPr>
        <w:t xml:space="preserve">and one million individual suspect parts </w:t>
      </w:r>
      <w:r>
        <w:rPr>
          <w:b/>
          <w:i w:val="0"/>
          <w:smallCaps w:val="0"/>
          <w:strike w:val="0"/>
          <w:sz w:val="22"/>
          <w:highlight w:val="cyan"/>
          <w:u w:val="single"/>
        </w:rPr>
        <w:t>in 2009 and 2010</w:t>
      </w:r>
      <w:r>
        <w:rPr>
          <w:b w:val="0"/>
          <w:i w:val="0"/>
          <w:smallCaps w:val="0"/>
          <w:strike w:val="0"/>
          <w:sz w:val="16"/>
          <w:u w:val="none"/>
        </w:rPr>
        <w:t xml:space="preserve"> (U.S. Senate, 2012). A U.S. Department of Commerce (DOC) survey of counterfeit parts in the electronics industry noted </w:t>
      </w:r>
      <w:r>
        <w:rPr>
          <w:b w:val="0"/>
          <w:i w:val="0"/>
          <w:smallCaps w:val="0"/>
          <w:strike w:val="0"/>
          <w:sz w:val="22"/>
          <w:u w:val="single"/>
        </w:rPr>
        <w:t>an increase in incidents from 3,369 in 2005 to 8,644 in 2008</w:t>
      </w:r>
      <w:r>
        <w:rPr>
          <w:b w:val="0"/>
          <w:i w:val="0"/>
          <w:smallCaps w:val="0"/>
          <w:strike w:val="0"/>
          <w:sz w:val="16"/>
          <w:u w:val="none"/>
        </w:rPr>
        <w:t xml:space="preserve"> (U.S. DOC, 2010). </w:t>
      </w:r>
    </w:p>
    <w:p>
      <w:pPr>
        <w:spacing w:after="60"/>
      </w:pPr>
      <w:r>
        <w:rPr>
          <w:b w:val="0"/>
          <w:i w:val="0"/>
          <w:smallCaps w:val="0"/>
          <w:strike w:val="0"/>
          <w:sz w:val="16"/>
          <w:u w:val="none"/>
        </w:rPr>
        <w:t>Of course, counterfeiting is not limited to electronics. Various counterfeit parts have been identified involving various weapon systems and other equipment. The Defense Logistics Agency (DLA) cited 19 different counterfeit parts used in over 100 different military systems, including aircraft and missile defense (U.S. Senate, 2012). Other examples include fasteners, titanium used in engine mounts, Kevlar® used in body armor plates, seatbelt clasps, oscillators for navigation systems, and part packaging (U.S. GAO, 2010).</w:t>
      </w:r>
    </w:p>
    <w:p>
      <w:pPr>
        <w:spacing w:after="60"/>
      </w:pPr>
      <w:r>
        <w:rPr>
          <w:b w:val="0"/>
          <w:i w:val="0"/>
          <w:smallCaps w:val="0"/>
          <w:strike w:val="0"/>
          <w:sz w:val="16"/>
          <w:u w:val="none"/>
        </w:rPr>
        <w:t xml:space="preserve">Undoubtedly, the true extent of the risk is far greater. No products are immune from counterfeiting and the vast scale and complexity of the DOD global supply chain </w:t>
      </w:r>
      <w:r>
        <w:rPr>
          <w:b w:val="0"/>
          <w:i w:val="0"/>
          <w:smallCaps w:val="0"/>
          <w:strike w:val="0"/>
          <w:sz w:val="16"/>
          <w:u w:val="none"/>
        </w:rPr>
        <w:t>opens up</w:t>
      </w:r>
      <w:r>
        <w:rPr>
          <w:b w:val="0"/>
          <w:i w:val="0"/>
          <w:smallCaps w:val="0"/>
          <w:strike w:val="0"/>
          <w:sz w:val="16"/>
          <w:u w:val="none"/>
        </w:rPr>
        <w:t xml:space="preserve"> various opportunities for their introduction, making those identified likely a </w:t>
      </w:r>
      <w:r>
        <w:rPr>
          <w:b w:val="0"/>
          <w:i w:val="0"/>
          <w:smallCaps w:val="0"/>
          <w:strike w:val="0"/>
          <w:sz w:val="16"/>
          <w:u w:val="none"/>
        </w:rPr>
        <w:t>lower-bound estimate. These counterfeit products pose a direct threat to military service members and the operations in which they are engaged.</w:t>
      </w:r>
    </w:p>
    <w:p>
      <w:pPr>
        <w:spacing w:after="60"/>
      </w:pPr>
      <w:r>
        <w:rPr>
          <w:b w:val="0"/>
          <w:i w:val="0"/>
          <w:smallCaps w:val="0"/>
          <w:strike w:val="0"/>
          <w:sz w:val="16"/>
          <w:u w:val="none"/>
        </w:rPr>
        <w:t>One way of further understanding how counterfeits make their way into the DOD supply chain is to identify what product counterfeiting schemes have been identified, investigated, and charged in criminal courts. This is difficult given the limited access to data. Therefore, our approach to identifying these schemes is to collect open-source information on known cases of product counterfeiting and evaluate several key characteristics of those cases, including how, where, and by whom the schemes are conducted and how they are handled by the legal system. To illustrate how we set out to accomplish this task, we next outline the data collection, searching, and coding criteria for the A-CAPP Center Product Counterfeiting Database (PCD), then describe three criminal cases identified through these efforts.</w:t>
      </w:r>
    </w:p>
    <w:p>
      <w:pPr>
        <w:spacing w:after="60"/>
      </w:pPr>
      <w:r>
        <w:rPr>
          <w:b w:val="0"/>
          <w:i w:val="0"/>
          <w:smallCaps w:val="0"/>
          <w:strike w:val="0"/>
          <w:sz w:val="16"/>
          <w:u w:val="none"/>
        </w:rPr>
        <w:t>Product Counterfeiting Database</w:t>
      </w:r>
    </w:p>
    <w:p>
      <w:pPr>
        <w:spacing w:after="60"/>
      </w:pPr>
      <w:r>
        <w:rPr>
          <w:b w:val="0"/>
          <w:i w:val="0"/>
          <w:smallCaps w:val="0"/>
          <w:strike w:val="0"/>
          <w:sz w:val="16"/>
          <w:u w:val="none"/>
        </w:rPr>
        <w:t>The PCD assembles information on product counterfeiting using an open-source methodology to gather evidence pertaining to product counterfeiting schemes, offenders, and victims. The database serves as a foundation for developing evidence-based lessons on preventing, detecting, investigating, and responding to product counterfeiting.</w:t>
      </w:r>
    </w:p>
    <w:p>
      <w:pPr>
        <w:spacing w:after="60"/>
      </w:pPr>
      <w:r>
        <w:rPr>
          <w:b w:val="0"/>
          <w:i w:val="0"/>
          <w:smallCaps w:val="0"/>
          <w:strike w:val="0"/>
          <w:sz w:val="16"/>
          <w:u w:val="none"/>
        </w:rPr>
        <w:t xml:space="preserve">To identify these product counterfeiting schemes, we searched the websites of various government agencies and industry organizations that monitor product counterfeiting. From these websites, we reviewed all reports, case studies, press releases, speeches and other documents related to product counterfeiting. We also conducted keyword searches at these websites as well as online databases and news outlets. </w:t>
      </w:r>
    </w:p>
    <w:p>
      <w:pPr>
        <w:spacing w:after="60"/>
      </w:pPr>
      <w:r>
        <w:rPr>
          <w:b w:val="0"/>
          <w:i w:val="0"/>
          <w:smallCaps w:val="0"/>
          <w:strike w:val="0"/>
          <w:sz w:val="16"/>
          <w:u w:val="none"/>
        </w:rPr>
        <w:t xml:space="preserve">After developing an initial list of schemes, we utilized two web-based meta-search engines to capture as much open-source information as possible on each scheme and determine the number of offenders involved. The source of information uncovered originates from court and government records, industry reports, news media, videos, blogs, books, and scholarly accounts. We also uncovered additional schemes during these searches which were then subjected to additional searching and evaluation to determine if they met our inclusion criteria. </w:t>
      </w:r>
    </w:p>
    <w:p>
      <w:pPr>
        <w:spacing w:after="60"/>
      </w:pPr>
      <w:r>
        <w:rPr>
          <w:b w:val="0"/>
          <w:i w:val="0"/>
          <w:smallCaps w:val="0"/>
          <w:strike w:val="0"/>
          <w:sz w:val="16"/>
          <w:u w:val="none"/>
        </w:rPr>
        <w:t>Once the schemes were fully searched, we created unique databases for the schemes, offenders, and victims. These databases describe the characteristics and processes associated with the chemistry of these crimes, establishing the basic parameters of the problem (e.g., the number and attributes of suspects and the quantification of harm in terms of seized goods and victims) as well as the response to it (e.g., which agencies identified and investigated the offenses and for what the suspects were charged, convicted, or sentenced). These data provide empirical insights into the counterfeiting of parts and equipment in the DOD supply chain.</w:t>
      </w:r>
    </w:p>
    <w:p>
      <w:pPr>
        <w:spacing w:after="60"/>
      </w:pPr>
      <w:r>
        <w:rPr>
          <w:b w:val="0"/>
          <w:i w:val="0"/>
          <w:smallCaps w:val="0"/>
          <w:strike w:val="0"/>
          <w:sz w:val="16"/>
          <w:u w:val="none"/>
        </w:rPr>
        <w:t xml:space="preserve">To date, we have identified </w:t>
      </w:r>
      <w:r>
        <w:rPr>
          <w:b w:val="0"/>
          <w:i w:val="0"/>
          <w:smallCaps w:val="0"/>
          <w:strike w:val="0"/>
          <w:sz w:val="16"/>
          <w:u w:val="none"/>
        </w:rPr>
        <w:t>a number of</w:t>
      </w:r>
      <w:r>
        <w:rPr>
          <w:b w:val="0"/>
          <w:i w:val="0"/>
          <w:smallCaps w:val="0"/>
          <w:strike w:val="0"/>
          <w:sz w:val="16"/>
          <w:u w:val="none"/>
        </w:rPr>
        <w:t xml:space="preserve"> schemes that have been indicted in U.S. courts. While we are at the initial stages of the coding process, these three cases provide an overview of the broad scope of the problem, including the different types of parts that have been counterfeited and those who have been criminally charged.</w:t>
      </w:r>
    </w:p>
    <w:p>
      <w:pPr>
        <w:spacing w:after="60"/>
      </w:pPr>
      <w:r>
        <w:rPr>
          <w:b w:val="0"/>
          <w:i w:val="0"/>
          <w:smallCaps w:val="0"/>
          <w:strike w:val="0"/>
          <w:sz w:val="16"/>
          <w:u w:val="none"/>
        </w:rPr>
        <w:t>Counterfeit Helicopter Parts</w:t>
      </w:r>
    </w:p>
    <w:p>
      <w:pPr>
        <w:spacing w:after="60"/>
      </w:pPr>
      <w:r>
        <w:rPr>
          <w:b w:val="0"/>
          <w:i w:val="0"/>
          <w:smallCaps w:val="0"/>
          <w:strike w:val="0"/>
          <w:sz w:val="22"/>
          <w:highlight w:val="cyan"/>
          <w:u w:val="single"/>
        </w:rPr>
        <w:t xml:space="preserve">One major criminal case </w:t>
      </w:r>
      <w:r>
        <w:rPr>
          <w:b/>
          <w:i w:val="0"/>
          <w:smallCaps w:val="0"/>
          <w:strike w:val="0"/>
          <w:sz w:val="22"/>
          <w:highlight w:val="cyan"/>
          <w:u w:val="single"/>
        </w:rPr>
        <w:t>from the early 2000s</w:t>
      </w:r>
      <w:r>
        <w:rPr>
          <w:b w:val="0"/>
          <w:i w:val="0"/>
          <w:smallCaps w:val="0"/>
          <w:strike w:val="0"/>
          <w:sz w:val="22"/>
          <w:highlight w:val="cyan"/>
          <w:u w:val="single"/>
        </w:rPr>
        <w:t xml:space="preserve"> involved counterfeit helicopter parts</w:t>
      </w:r>
      <w:r>
        <w:rPr>
          <w:b w:val="0"/>
          <w:i w:val="0"/>
          <w:smallCaps w:val="0"/>
          <w:strike w:val="0"/>
          <w:sz w:val="16"/>
          <w:u w:val="none"/>
        </w:rPr>
        <w:t xml:space="preserve">. </w:t>
      </w:r>
      <w:r>
        <w:rPr>
          <w:b w:val="0"/>
          <w:i w:val="0"/>
          <w:smallCaps w:val="0"/>
          <w:strike w:val="0"/>
          <w:sz w:val="22"/>
          <w:highlight w:val="cyan"/>
          <w:u w:val="single"/>
        </w:rPr>
        <w:t>A California man sold</w:t>
      </w:r>
      <w:r>
        <w:rPr>
          <w:b w:val="0"/>
          <w:i w:val="0"/>
          <w:smallCaps w:val="0"/>
          <w:strike w:val="0"/>
          <w:sz w:val="22"/>
          <w:u w:val="single"/>
        </w:rPr>
        <w:t xml:space="preserve"> flight-critical </w:t>
      </w:r>
      <w:r>
        <w:rPr>
          <w:b w:val="0"/>
          <w:i w:val="0"/>
          <w:smallCaps w:val="0"/>
          <w:strike w:val="0"/>
          <w:sz w:val="22"/>
          <w:highlight w:val="cyan"/>
          <w:u w:val="single"/>
        </w:rPr>
        <w:t>rubber seals</w:t>
      </w:r>
      <w:r>
        <w:rPr>
          <w:b w:val="0"/>
          <w:i w:val="0"/>
          <w:smallCaps w:val="0"/>
          <w:strike w:val="0"/>
          <w:sz w:val="22"/>
          <w:u w:val="single"/>
        </w:rPr>
        <w:t xml:space="preserve"> intended </w:t>
      </w:r>
      <w:r>
        <w:rPr>
          <w:b w:val="0"/>
          <w:i w:val="0"/>
          <w:smallCaps w:val="0"/>
          <w:strike w:val="0"/>
          <w:sz w:val="22"/>
          <w:highlight w:val="cyan"/>
          <w:u w:val="single"/>
        </w:rPr>
        <w:t>for</w:t>
      </w:r>
      <w:r>
        <w:rPr>
          <w:b w:val="0"/>
          <w:i w:val="0"/>
          <w:smallCaps w:val="0"/>
          <w:strike w:val="0"/>
          <w:sz w:val="16"/>
          <w:u w:val="none"/>
        </w:rPr>
        <w:t xml:space="preserve"> the H-60A (Black Hawk) and H-60 (Sea Hawk) </w:t>
      </w:r>
      <w:r>
        <w:rPr>
          <w:b w:val="0"/>
          <w:i w:val="0"/>
          <w:smallCaps w:val="0"/>
          <w:strike w:val="0"/>
          <w:sz w:val="22"/>
          <w:highlight w:val="cyan"/>
          <w:u w:val="single"/>
        </w:rPr>
        <w:t>helicopters</w:t>
      </w:r>
      <w:r>
        <w:rPr>
          <w:b w:val="0"/>
          <w:i w:val="0"/>
          <w:smallCaps w:val="0"/>
          <w:strike w:val="0"/>
          <w:sz w:val="22"/>
          <w:u w:val="single"/>
        </w:rPr>
        <w:t xml:space="preserve"> to the Air Force, Army, Navy, and NASA</w:t>
      </w:r>
      <w:r>
        <w:rPr>
          <w:b w:val="0"/>
          <w:i w:val="0"/>
          <w:smallCaps w:val="0"/>
          <w:strike w:val="0"/>
          <w:sz w:val="16"/>
          <w:u w:val="none"/>
        </w:rPr>
        <w:t xml:space="preserve">. </w:t>
      </w:r>
      <w:r>
        <w:rPr>
          <w:b w:val="0"/>
          <w:i w:val="0"/>
          <w:smallCaps w:val="0"/>
          <w:strike w:val="0"/>
          <w:sz w:val="22"/>
          <w:highlight w:val="cyan"/>
          <w:u w:val="single"/>
        </w:rPr>
        <w:t>He</w:t>
      </w:r>
      <w:r>
        <w:rPr>
          <w:b w:val="0"/>
          <w:i w:val="0"/>
          <w:smallCaps w:val="0"/>
          <w:strike w:val="0"/>
          <w:sz w:val="16"/>
          <w:u w:val="none"/>
        </w:rPr>
        <w:t xml:space="preserve"> was required by contract to purchase the parts from a DOD-approved Chicago-based supplier, but instead, </w:t>
      </w:r>
      <w:r>
        <w:rPr>
          <w:b w:val="0"/>
          <w:i w:val="0"/>
          <w:smallCaps w:val="0"/>
          <w:strike w:val="0"/>
          <w:sz w:val="22"/>
          <w:highlight w:val="cyan"/>
          <w:u w:val="single"/>
        </w:rPr>
        <w:t>purchased them from a Taiwanese company</w:t>
      </w:r>
      <w:r>
        <w:rPr>
          <w:b w:val="0"/>
          <w:i w:val="0"/>
          <w:smallCaps w:val="0"/>
          <w:strike w:val="0"/>
          <w:sz w:val="22"/>
          <w:u w:val="single"/>
        </w:rPr>
        <w:t xml:space="preserve"> for roughly $1 each </w:t>
      </w:r>
      <w:r>
        <w:rPr>
          <w:b w:val="0"/>
          <w:i w:val="0"/>
          <w:smallCaps w:val="0"/>
          <w:strike w:val="0"/>
          <w:sz w:val="22"/>
          <w:highlight w:val="cyan"/>
          <w:u w:val="single"/>
        </w:rPr>
        <w:t>and mislabeled them</w:t>
      </w:r>
      <w:r>
        <w:rPr>
          <w:b w:val="0"/>
          <w:i w:val="0"/>
          <w:smallCaps w:val="0"/>
          <w:strike w:val="0"/>
          <w:sz w:val="22"/>
          <w:u w:val="single"/>
        </w:rPr>
        <w:t>, giving the appearance that the parts came from the approved supplier</w:t>
      </w:r>
      <w:r>
        <w:rPr>
          <w:b w:val="0"/>
          <w:i w:val="0"/>
          <w:smallCaps w:val="0"/>
          <w:strike w:val="0"/>
          <w:sz w:val="16"/>
          <w:u w:val="none"/>
        </w:rPr>
        <w:t xml:space="preserve">. These substandard quality parts may have failed when installed, placing the lives of U.S. military service members at risk. </w:t>
      </w:r>
      <w:r>
        <w:rPr>
          <w:b w:val="0"/>
          <w:i w:val="0"/>
          <w:smallCaps w:val="0"/>
          <w:strike w:val="0"/>
          <w:sz w:val="22"/>
          <w:u w:val="single"/>
        </w:rPr>
        <w:t>The perpetrator pled guilty in 2004</w:t>
      </w:r>
      <w:r>
        <w:rPr>
          <w:b w:val="0"/>
          <w:i w:val="0"/>
          <w:smallCaps w:val="0"/>
          <w:strike w:val="0"/>
          <w:sz w:val="16"/>
          <w:u w:val="none"/>
        </w:rPr>
        <w:t xml:space="preserve"> and was sentenced to two and half years in prison along with three years of supervised </w:t>
      </w:r>
      <w:r>
        <w:rPr>
          <w:b w:val="0"/>
          <w:i w:val="0"/>
          <w:smallCaps w:val="0"/>
          <w:strike w:val="0"/>
          <w:sz w:val="16"/>
          <w:u w:val="none"/>
        </w:rPr>
        <w:t>release, and</w:t>
      </w:r>
      <w:r>
        <w:rPr>
          <w:b w:val="0"/>
          <w:i w:val="0"/>
          <w:smallCaps w:val="0"/>
          <w:strike w:val="0"/>
          <w:sz w:val="16"/>
          <w:u w:val="none"/>
        </w:rPr>
        <w:t xml:space="preserve"> ordered to pay nearly $55,000 in restitution to DOD. </w:t>
      </w:r>
      <w:r>
        <w:rPr>
          <w:b w:val="0"/>
          <w:i w:val="0"/>
          <w:smallCaps w:val="0"/>
          <w:strike w:val="0"/>
          <w:sz w:val="22"/>
          <w:highlight w:val="cyan"/>
          <w:u w:val="single"/>
        </w:rPr>
        <w:t>A</w:t>
      </w:r>
      <w:r>
        <w:rPr>
          <w:b w:val="0"/>
          <w:i w:val="0"/>
          <w:smallCaps w:val="0"/>
          <w:strike w:val="0"/>
          <w:sz w:val="22"/>
          <w:u w:val="single"/>
        </w:rPr>
        <w:t xml:space="preserve"> </w:t>
      </w:r>
      <w:r>
        <w:rPr>
          <w:b w:val="0"/>
          <w:i w:val="0"/>
          <w:smallCaps w:val="0"/>
          <w:strike w:val="0"/>
          <w:sz w:val="22"/>
          <w:highlight w:val="cyan"/>
          <w:u w:val="single"/>
        </w:rPr>
        <w:t xml:space="preserve">similar scheme occurred </w:t>
      </w:r>
      <w:r>
        <w:rPr>
          <w:b/>
          <w:i w:val="0"/>
          <w:smallCaps w:val="0"/>
          <w:strike w:val="0"/>
          <w:sz w:val="22"/>
          <w:highlight w:val="cyan"/>
          <w:u w:val="single"/>
        </w:rPr>
        <w:t>from 2005 to 2008</w:t>
      </w:r>
      <w:r>
        <w:rPr>
          <w:b w:val="0"/>
          <w:i w:val="0"/>
          <w:smallCaps w:val="0"/>
          <w:strike w:val="0"/>
          <w:sz w:val="16"/>
          <w:u w:val="none"/>
        </w:rPr>
        <w:t xml:space="preserve"> involving counterfeit helicopter parts, where the perpetrator sold microprocessor chips with fake markings to an aerospace contractor.</w:t>
      </w:r>
    </w:p>
    <w:p>
      <w:pPr>
        <w:spacing w:after="60"/>
      </w:pPr>
      <w:r>
        <w:rPr>
          <w:b w:val="0"/>
          <w:i w:val="0"/>
          <w:smallCaps w:val="0"/>
          <w:strike w:val="0"/>
          <w:sz w:val="16"/>
          <w:u w:val="none"/>
        </w:rPr>
        <w:t>Counterfeit Integrated Circuits Intended for Nuclear Submarines</w:t>
      </w:r>
    </w:p>
    <w:p>
      <w:pPr>
        <w:spacing w:after="60"/>
      </w:pPr>
      <w:r>
        <w:rPr>
          <w:b w:val="0"/>
          <w:i w:val="0"/>
          <w:smallCaps w:val="0"/>
          <w:strike w:val="0"/>
          <w:sz w:val="16"/>
          <w:u w:val="none"/>
        </w:rPr>
        <w:t xml:space="preserve">As noted above, counterfeit electronics represent a substantial risk. </w:t>
      </w:r>
      <w:r>
        <w:rPr>
          <w:b w:val="0"/>
          <w:i w:val="0"/>
          <w:smallCaps w:val="0"/>
          <w:strike w:val="0"/>
          <w:sz w:val="22"/>
          <w:highlight w:val="cyan"/>
          <w:u w:val="single"/>
        </w:rPr>
        <w:t>One example</w:t>
      </w:r>
      <w:r>
        <w:rPr>
          <w:b w:val="0"/>
          <w:i w:val="0"/>
          <w:smallCaps w:val="0"/>
          <w:strike w:val="0"/>
          <w:sz w:val="22"/>
          <w:u w:val="single"/>
        </w:rPr>
        <w:t xml:space="preserve"> of this </w:t>
      </w:r>
      <w:r>
        <w:rPr>
          <w:b w:val="0"/>
          <w:i w:val="0"/>
          <w:smallCaps w:val="0"/>
          <w:strike w:val="0"/>
          <w:sz w:val="22"/>
          <w:highlight w:val="cyan"/>
          <w:u w:val="single"/>
        </w:rPr>
        <w:t>was</w:t>
      </w:r>
      <w:r>
        <w:rPr>
          <w:b w:val="0"/>
          <w:i w:val="0"/>
          <w:smallCaps w:val="0"/>
          <w:strike w:val="0"/>
          <w:sz w:val="22"/>
          <w:u w:val="single"/>
        </w:rPr>
        <w:t xml:space="preserve"> the </w:t>
      </w:r>
      <w:r>
        <w:rPr>
          <w:b w:val="0"/>
          <w:i w:val="0"/>
          <w:smallCaps w:val="0"/>
          <w:strike w:val="0"/>
          <w:sz w:val="22"/>
          <w:highlight w:val="cyan"/>
          <w:u w:val="single"/>
        </w:rPr>
        <w:t>scheme</w:t>
      </w:r>
      <w:r>
        <w:rPr>
          <w:b w:val="0"/>
          <w:i w:val="0"/>
          <w:smallCaps w:val="0"/>
          <w:strike w:val="0"/>
          <w:sz w:val="22"/>
          <w:u w:val="single"/>
        </w:rPr>
        <w:t xml:space="preserve"> perpetrated </w:t>
      </w:r>
      <w:r>
        <w:rPr>
          <w:b w:val="0"/>
          <w:i w:val="0"/>
          <w:smallCaps w:val="0"/>
          <w:strike w:val="0"/>
          <w:sz w:val="22"/>
          <w:highlight w:val="cyan"/>
          <w:u w:val="single"/>
        </w:rPr>
        <w:t>by</w:t>
      </w:r>
      <w:r>
        <w:rPr>
          <w:b w:val="0"/>
          <w:i w:val="0"/>
          <w:smallCaps w:val="0"/>
          <w:strike w:val="0"/>
          <w:sz w:val="16"/>
          <w:highlight w:val="cyan"/>
          <w:u w:val="none"/>
        </w:rPr>
        <w:t xml:space="preserve"> </w:t>
      </w:r>
      <w:r>
        <w:rPr>
          <w:b w:val="0"/>
          <w:i w:val="0"/>
          <w:smallCaps w:val="0"/>
          <w:strike w:val="0"/>
          <w:sz w:val="22"/>
          <w:highlight w:val="cyan"/>
          <w:u w:val="single"/>
        </w:rPr>
        <w:t>a</w:t>
      </w:r>
      <w:r>
        <w:rPr>
          <w:b w:val="0"/>
          <w:i w:val="0"/>
          <w:smallCaps w:val="0"/>
          <w:strike w:val="0"/>
          <w:sz w:val="22"/>
          <w:u w:val="single"/>
        </w:rPr>
        <w:t xml:space="preserve"> Massachusetts </w:t>
      </w:r>
      <w:r>
        <w:rPr>
          <w:b w:val="0"/>
          <w:i w:val="0"/>
          <w:smallCaps w:val="0"/>
          <w:strike w:val="0"/>
          <w:sz w:val="22"/>
          <w:highlight w:val="cyan"/>
          <w:u w:val="single"/>
        </w:rPr>
        <w:t>man who imported</w:t>
      </w:r>
      <w:r>
        <w:rPr>
          <w:b w:val="0"/>
          <w:i w:val="0"/>
          <w:smallCaps w:val="0"/>
          <w:strike w:val="0"/>
          <w:sz w:val="22"/>
          <w:u w:val="single"/>
        </w:rPr>
        <w:t xml:space="preserve"> </w:t>
      </w:r>
      <w:r>
        <w:rPr>
          <w:b w:val="0"/>
          <w:i w:val="0"/>
          <w:smallCaps w:val="0"/>
          <w:strike w:val="0"/>
          <w:sz w:val="22"/>
          <w:highlight w:val="cyan"/>
          <w:u w:val="single"/>
        </w:rPr>
        <w:t>thousands of counterfeit</w:t>
      </w:r>
      <w:r>
        <w:rPr>
          <w:b w:val="0"/>
          <w:i w:val="0"/>
          <w:smallCaps w:val="0"/>
          <w:strike w:val="0"/>
          <w:sz w:val="22"/>
          <w:u w:val="single"/>
        </w:rPr>
        <w:t xml:space="preserve"> integrated </w:t>
      </w:r>
      <w:r>
        <w:rPr>
          <w:b w:val="0"/>
          <w:i w:val="0"/>
          <w:smallCaps w:val="0"/>
          <w:strike w:val="0"/>
          <w:sz w:val="22"/>
          <w:highlight w:val="cyan"/>
          <w:u w:val="single"/>
        </w:rPr>
        <w:t>circuits</w:t>
      </w:r>
      <w:r>
        <w:rPr>
          <w:b w:val="0"/>
          <w:i w:val="0"/>
          <w:smallCaps w:val="0"/>
          <w:strike w:val="0"/>
          <w:sz w:val="22"/>
          <w:u w:val="single"/>
        </w:rPr>
        <w:t xml:space="preserve"> (ICs) from China and Hong Kong. </w:t>
      </w:r>
      <w:r>
        <w:rPr>
          <w:b/>
          <w:i w:val="0"/>
          <w:smallCaps w:val="0"/>
          <w:strike w:val="0"/>
          <w:sz w:val="22"/>
          <w:highlight w:val="cyan"/>
          <w:u w:val="single"/>
        </w:rPr>
        <w:t>From 2007 to 2012</w:t>
      </w:r>
      <w:r>
        <w:rPr>
          <w:b w:val="0"/>
          <w:i w:val="0"/>
          <w:smallCaps w:val="0"/>
          <w:strike w:val="0"/>
          <w:sz w:val="22"/>
          <w:highlight w:val="cyan"/>
          <w:u w:val="single"/>
        </w:rPr>
        <w:t xml:space="preserve"> he sold these</w:t>
      </w:r>
      <w:r>
        <w:rPr>
          <w:b w:val="0"/>
          <w:i w:val="0"/>
          <w:smallCaps w:val="0"/>
          <w:strike w:val="0"/>
          <w:sz w:val="22"/>
          <w:u w:val="single"/>
        </w:rPr>
        <w:t xml:space="preserve"> counterfeits </w:t>
      </w:r>
      <w:r>
        <w:rPr>
          <w:b w:val="0"/>
          <w:i w:val="0"/>
          <w:smallCaps w:val="0"/>
          <w:strike w:val="0"/>
          <w:sz w:val="22"/>
          <w:highlight w:val="cyan"/>
          <w:u w:val="single"/>
        </w:rPr>
        <w:t>to</w:t>
      </w:r>
      <w:r>
        <w:rPr>
          <w:b w:val="0"/>
          <w:i w:val="0"/>
          <w:smallCaps w:val="0"/>
          <w:strike w:val="0"/>
          <w:sz w:val="22"/>
          <w:u w:val="single"/>
        </w:rPr>
        <w:t xml:space="preserve"> U.S. customers, one of which was </w:t>
      </w:r>
      <w:r>
        <w:rPr>
          <w:b w:val="0"/>
          <w:i w:val="0"/>
          <w:smallCaps w:val="0"/>
          <w:strike w:val="0"/>
          <w:sz w:val="22"/>
          <w:highlight w:val="cyan"/>
          <w:u w:val="single"/>
        </w:rPr>
        <w:t>the U.S. Navy</w:t>
      </w:r>
      <w:r>
        <w:rPr>
          <w:b w:val="0"/>
          <w:i w:val="0"/>
          <w:smallCaps w:val="0"/>
          <w:strike w:val="0"/>
          <w:sz w:val="16"/>
          <w:u w:val="none"/>
        </w:rPr>
        <w:t xml:space="preserve">, who unknowingly purchased the counterfeits for use in nuclear submarines stationed in Groton, Connecticut. These ICs contained counterfeit marks from major electronics manufacturers, including Motorola, Xilinx, and National Semiconductor. While he specifically stated the ICs were new products manufactured in </w:t>
      </w:r>
      <w:r>
        <w:rPr>
          <w:b w:val="0"/>
          <w:i w:val="0"/>
          <w:smallCaps w:val="0"/>
          <w:strike w:val="0"/>
          <w:sz w:val="16"/>
          <w:u w:val="none"/>
        </w:rPr>
        <w:t xml:space="preserve">Europe, product testing by the U.S. Navy revealed the data code had been altered to hide the fact that they were refurbished and branded with counterfeit marks. </w:t>
      </w:r>
      <w:r>
        <w:rPr>
          <w:b w:val="0"/>
          <w:i w:val="0"/>
          <w:smallCaps w:val="0"/>
          <w:strike w:val="0"/>
          <w:sz w:val="22"/>
          <w:u w:val="single"/>
        </w:rPr>
        <w:t>The perpetrator pled guilty in 2014</w:t>
      </w:r>
      <w:r>
        <w:rPr>
          <w:b w:val="0"/>
          <w:i w:val="0"/>
          <w:smallCaps w:val="0"/>
          <w:strike w:val="0"/>
          <w:sz w:val="16"/>
          <w:u w:val="none"/>
        </w:rPr>
        <w:t xml:space="preserve"> and was sentenced to 37 months in prison. In addition, he was ordered to pay $352,076 in restitution to the 31 companies whose products he counterfeited and forfeit $70,050 in currency and over $35,870 worth of counterfeit ICs. In addition to this case, several others involving counterfeit ICs have been identified in recent years.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