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Claims of corruption have turned into </w:t>
      </w:r>
      <w:r>
        <w:rPr>
          <w:b/>
          <w:i w:val="0"/>
          <w:smallCaps w:val="0"/>
          <w:strike w:val="0"/>
          <w:sz w:val="26"/>
          <w:u w:val="single"/>
        </w:rPr>
        <w:t>political weapons</w:t>
      </w:r>
      <w:r>
        <w:rPr>
          <w:b/>
          <w:i w:val="0"/>
          <w:smallCaps w:val="0"/>
          <w:strike w:val="0"/>
          <w:sz w:val="26"/>
          <w:u w:val="none"/>
        </w:rPr>
        <w:t xml:space="preserve">, the same logic which justifies </w:t>
      </w:r>
      <w:r>
        <w:rPr>
          <w:b/>
          <w:i w:val="0"/>
          <w:smallCaps w:val="0"/>
          <w:strike w:val="0"/>
          <w:sz w:val="26"/>
          <w:u w:val="single"/>
        </w:rPr>
        <w:t>colonial rule</w:t>
      </w:r>
      <w:r>
        <w:rPr>
          <w:b/>
          <w:i w:val="0"/>
          <w:smallCaps w:val="0"/>
          <w:strike w:val="0"/>
          <w:sz w:val="26"/>
          <w:u w:val="none"/>
        </w:rPr>
        <w:t xml:space="preserve"> of a </w:t>
      </w:r>
      <w:r>
        <w:rPr>
          <w:b/>
          <w:i w:val="0"/>
          <w:smallCaps w:val="0"/>
          <w:strike w:val="0"/>
          <w:sz w:val="26"/>
          <w:u w:val="single"/>
        </w:rPr>
        <w:t>geographic other</w:t>
      </w:r>
      <w:r>
        <w:rPr>
          <w:b/>
          <w:i w:val="0"/>
          <w:smallCaps w:val="0"/>
          <w:strike w:val="0"/>
          <w:sz w:val="26"/>
          <w:u w:val="none"/>
        </w:rPr>
        <w:t>.</w:t>
      </w:r>
    </w:p>
    <w:p>
      <w:pPr>
        <w:spacing w:after="80"/>
      </w:pPr>
      <w:r>
        <w:rPr>
          <w:b/>
          <w:i w:val="0"/>
          <w:smallCaps w:val="0"/>
          <w:strike w:val="0"/>
          <w:sz w:val="26"/>
          <w:u w:val="none"/>
        </w:rPr>
        <w:t>Kroeze</w:t>
      </w:r>
      <w:r>
        <w:rPr>
          <w:b/>
          <w:i w:val="0"/>
          <w:smallCaps w:val="0"/>
          <w:strike w:val="0"/>
          <w:sz w:val="26"/>
          <w:u w:val="none"/>
        </w:rPr>
        <w:t xml:space="preserve"> et. al 21</w:t>
      </w:r>
      <w:r>
        <w:rPr>
          <w:b w:val="0"/>
          <w:i w:val="0"/>
          <w:smallCaps w:val="0"/>
          <w:strike w:val="0"/>
          <w:sz w:val="22"/>
          <w:u w:val="none"/>
        </w:rPr>
        <w:t xml:space="preserve"> (Ronald </w:t>
      </w:r>
      <w:r>
        <w:rPr>
          <w:b w:val="0"/>
          <w:i w:val="0"/>
          <w:smallCaps w:val="0"/>
          <w:strike w:val="0"/>
          <w:sz w:val="22"/>
          <w:u w:val="none"/>
        </w:rPr>
        <w:t>Kroeze</w:t>
      </w:r>
      <w:r>
        <w:rPr>
          <w:b w:val="0"/>
          <w:i w:val="0"/>
          <w:smallCaps w:val="0"/>
          <w:strike w:val="0"/>
          <w:sz w:val="22"/>
          <w:u w:val="none"/>
        </w:rPr>
        <w:t xml:space="preserve">, Pol Dalmau, Frédéric </w:t>
      </w:r>
      <w:r>
        <w:rPr>
          <w:b w:val="0"/>
          <w:i w:val="0"/>
          <w:smallCaps w:val="0"/>
          <w:strike w:val="0"/>
          <w:sz w:val="22"/>
          <w:u w:val="none"/>
        </w:rPr>
        <w:t>Monier</w:t>
      </w:r>
      <w:r>
        <w:rPr>
          <w:b w:val="0"/>
          <w:i w:val="0"/>
          <w:smallCaps w:val="0"/>
          <w:strike w:val="0"/>
          <w:sz w:val="22"/>
          <w:u w:val="none"/>
        </w:rPr>
        <w:t>, "Introduction: Corruption, Empire and Colonialism in the Modern Era: Towards a Global Perspective", SpringerLink, https://link.springer.com/book/10.1007/978-981-16-0255-9, Accessed 7-24-2024)//</w:t>
      </w:r>
      <w:r>
        <w:rPr>
          <w:b w:val="0"/>
          <w:i w:val="0"/>
          <w:smallCaps w:val="0"/>
          <w:strike w:val="0"/>
          <w:sz w:val="22"/>
          <w:u w:val="none"/>
        </w:rPr>
        <w:t>ILake</w:t>
      </w:r>
      <w:r>
        <w:rPr>
          <w:b w:val="0"/>
          <w:i w:val="0"/>
          <w:smallCaps w:val="0"/>
          <w:strike w:val="0"/>
          <w:sz w:val="22"/>
          <w:u w:val="none"/>
        </w:rPr>
        <w:t>-AW</w:t>
      </w:r>
    </w:p>
    <w:p>
      <w:pPr>
        <w:spacing w:after="60"/>
      </w:pPr>
      <w:r>
        <w:rPr>
          <w:b w:val="0"/>
          <w:i w:val="0"/>
          <w:smallCaps w:val="0"/>
          <w:strike w:val="0"/>
          <w:sz w:val="16"/>
          <w:u w:val="none"/>
        </w:rPr>
        <w:t xml:space="preserve">Recent years have also seen a series of new publications on the history of corruption in Europe. These </w:t>
      </w:r>
      <w:r>
        <w:rPr>
          <w:b w:val="0"/>
          <w:i w:val="0"/>
          <w:smallCaps w:val="0"/>
          <w:strike w:val="0"/>
          <w:sz w:val="22"/>
          <w:u w:val="single"/>
        </w:rPr>
        <w:t xml:space="preserve">studies have shown that </w:t>
      </w:r>
      <w:r>
        <w:rPr>
          <w:b w:val="0"/>
          <w:i w:val="0"/>
          <w:smallCaps w:val="0"/>
          <w:strike w:val="0"/>
          <w:sz w:val="22"/>
          <w:highlight w:val="green"/>
          <w:u w:val="single"/>
        </w:rPr>
        <w:t>corruption</w:t>
      </w:r>
      <w:r>
        <w:rPr>
          <w:b w:val="0"/>
          <w:i w:val="0"/>
          <w:smallCaps w:val="0"/>
          <w:strike w:val="0"/>
          <w:sz w:val="22"/>
          <w:u w:val="single"/>
        </w:rPr>
        <w:t xml:space="preserve"> as </w:t>
      </w:r>
      <w:r>
        <w:rPr>
          <w:b w:val="0"/>
          <w:i w:val="0"/>
          <w:smallCaps w:val="0"/>
          <w:strike w:val="0"/>
          <w:sz w:val="22"/>
          <w:highlight w:val="green"/>
          <w:u w:val="single"/>
        </w:rPr>
        <w:t xml:space="preserve">an </w:t>
      </w:r>
      <w:r>
        <w:rPr>
          <w:b/>
          <w:i w:val="0"/>
          <w:smallCaps w:val="0"/>
          <w:strike w:val="0"/>
          <w:sz w:val="22"/>
          <w:highlight w:val="green"/>
          <w:u w:val="single"/>
        </w:rPr>
        <w:t>idea</w:t>
      </w:r>
      <w:r>
        <w:rPr>
          <w:b w:val="0"/>
          <w:i w:val="0"/>
          <w:smallCaps w:val="0"/>
          <w:strike w:val="0"/>
          <w:sz w:val="22"/>
          <w:highlight w:val="green"/>
          <w:u w:val="single"/>
        </w:rPr>
        <w:t xml:space="preserve"> and </w:t>
      </w:r>
      <w:r>
        <w:rPr>
          <w:b/>
          <w:i w:val="0"/>
          <w:smallCaps w:val="0"/>
          <w:strike w:val="0"/>
          <w:sz w:val="22"/>
          <w:highlight w:val="green"/>
          <w:u w:val="single"/>
        </w:rPr>
        <w:t>discourse</w:t>
      </w:r>
      <w:r>
        <w:rPr>
          <w:b w:val="0"/>
          <w:i w:val="0"/>
          <w:smallCaps w:val="0"/>
          <w:strike w:val="0"/>
          <w:sz w:val="16"/>
          <w:u w:val="none"/>
        </w:rPr>
        <w:t xml:space="preserve">, as well as a practice, </w:t>
      </w:r>
      <w:r>
        <w:rPr>
          <w:b w:val="0"/>
          <w:i w:val="0"/>
          <w:smallCaps w:val="0"/>
          <w:strike w:val="0"/>
          <w:sz w:val="22"/>
          <w:u w:val="single"/>
        </w:rPr>
        <w:t xml:space="preserve">played an </w:t>
      </w:r>
      <w:r>
        <w:rPr>
          <w:b w:val="0"/>
          <w:i w:val="0"/>
          <w:smallCaps w:val="0"/>
          <w:strike w:val="0"/>
          <w:sz w:val="22"/>
          <w:highlight w:val="green"/>
          <w:u w:val="single"/>
        </w:rPr>
        <w:t>important role in</w:t>
      </w:r>
      <w:r>
        <w:rPr>
          <w:b w:val="0"/>
          <w:i w:val="0"/>
          <w:smallCaps w:val="0"/>
          <w:strike w:val="0"/>
          <w:sz w:val="22"/>
          <w:u w:val="single"/>
        </w:rPr>
        <w:t xml:space="preserve"> the history of </w:t>
      </w:r>
      <w:r>
        <w:rPr>
          <w:b/>
          <w:i w:val="0"/>
          <w:smallCaps w:val="0"/>
          <w:strike w:val="0"/>
          <w:sz w:val="22"/>
          <w:highlight w:val="green"/>
          <w:u w:val="single"/>
        </w:rPr>
        <w:t>modern politics</w:t>
      </w:r>
      <w:r>
        <w:rPr>
          <w:b w:val="0"/>
          <w:i w:val="0"/>
          <w:smallCaps w:val="0"/>
          <w:strike w:val="0"/>
          <w:sz w:val="16"/>
          <w:u w:val="none"/>
        </w:rPr>
        <w:t xml:space="preserve"> and state-building processes. These works have </w:t>
      </w:r>
      <w:r>
        <w:rPr>
          <w:b w:val="0"/>
          <w:i w:val="0"/>
          <w:smallCaps w:val="0"/>
          <w:strike w:val="0"/>
          <w:sz w:val="22"/>
          <w:u w:val="single"/>
        </w:rPr>
        <w:t>highlighted the complexity of corruption</w:t>
      </w:r>
      <w:r>
        <w:rPr>
          <w:b w:val="0"/>
          <w:i w:val="0"/>
          <w:smallCaps w:val="0"/>
          <w:strike w:val="0"/>
          <w:sz w:val="16"/>
          <w:u w:val="none"/>
        </w:rPr>
        <w:t xml:space="preserve"> in the modern era, for example, that </w:t>
      </w:r>
      <w:r>
        <w:rPr>
          <w:b w:val="0"/>
          <w:i w:val="0"/>
          <w:smallCaps w:val="0"/>
          <w:strike w:val="0"/>
          <w:sz w:val="22"/>
          <w:u w:val="single"/>
        </w:rPr>
        <w:t>corrupt practices continued to exist even though “modern” elites proclaimed they had freed their regimes</w:t>
      </w:r>
      <w:r>
        <w:rPr>
          <w:b w:val="0"/>
          <w:i w:val="0"/>
          <w:smallCaps w:val="0"/>
          <w:strike w:val="0"/>
          <w:sz w:val="16"/>
          <w:u w:val="none"/>
        </w:rPr>
        <w:t xml:space="preserve"> from them. Moreover, in the late eighteenth and nineteenth centuries, accusations and debates about corruption served to initiate reform or, simply, as a </w:t>
      </w:r>
      <w:r>
        <w:rPr>
          <w:b w:val="0"/>
          <w:i w:val="0"/>
          <w:smallCaps w:val="0"/>
          <w:strike w:val="0"/>
          <w:sz w:val="22"/>
          <w:highlight w:val="green"/>
          <w:u w:val="single"/>
        </w:rPr>
        <w:t>pretext</w:t>
      </w:r>
      <w:r>
        <w:rPr>
          <w:b w:val="0"/>
          <w:i w:val="0"/>
          <w:smallCaps w:val="0"/>
          <w:strike w:val="0"/>
          <w:sz w:val="22"/>
          <w:u w:val="single"/>
        </w:rPr>
        <w:t xml:space="preserve"> to undermine old structures</w:t>
      </w:r>
      <w:r>
        <w:rPr>
          <w:b w:val="0"/>
          <w:i w:val="0"/>
          <w:smallCaps w:val="0"/>
          <w:strike w:val="0"/>
          <w:sz w:val="16"/>
          <w:u w:val="none"/>
        </w:rPr>
        <w:t xml:space="preserve"> and representatives of the </w:t>
      </w:r>
      <w:r>
        <w:rPr>
          <w:b w:val="0"/>
          <w:i w:val="0"/>
          <w:smallCaps w:val="0"/>
          <w:strike w:val="0"/>
          <w:sz w:val="22"/>
          <w:u w:val="single"/>
        </w:rPr>
        <w:t>so-called “</w:t>
      </w:r>
      <w:r>
        <w:rPr>
          <w:b w:val="0"/>
          <w:i w:val="0"/>
          <w:smallCaps w:val="0"/>
          <w:strike w:val="0"/>
          <w:sz w:val="22"/>
          <w:u w:val="single"/>
        </w:rPr>
        <w:t>Ancien</w:t>
      </w:r>
      <w:r>
        <w:rPr>
          <w:b w:val="0"/>
          <w:i w:val="0"/>
          <w:smallCaps w:val="0"/>
          <w:strike w:val="0"/>
          <w:sz w:val="22"/>
          <w:u w:val="single"/>
        </w:rPr>
        <w:t xml:space="preserve"> Régime”</w:t>
      </w:r>
      <w:r>
        <w:rPr>
          <w:b w:val="0"/>
          <w:i w:val="0"/>
          <w:smallCaps w:val="0"/>
          <w:strike w:val="0"/>
          <w:sz w:val="16"/>
          <w:u w:val="none"/>
        </w:rPr>
        <w:t xml:space="preserve">.4 Therefore, </w:t>
      </w:r>
      <w:r>
        <w:rPr>
          <w:b w:val="0"/>
          <w:i w:val="0"/>
          <w:smallCaps w:val="0"/>
          <w:strike w:val="0"/>
          <w:sz w:val="22"/>
          <w:u w:val="single"/>
        </w:rPr>
        <w:t>anticorruption campaigns</w:t>
      </w:r>
      <w:r>
        <w:rPr>
          <w:b w:val="0"/>
          <w:i w:val="0"/>
          <w:smallCaps w:val="0"/>
          <w:strike w:val="0"/>
          <w:sz w:val="16"/>
          <w:u w:val="none"/>
        </w:rPr>
        <w:t xml:space="preserve"> could and were also </w:t>
      </w:r>
      <w:r>
        <w:rPr>
          <w:b w:val="0"/>
          <w:i w:val="0"/>
          <w:smallCaps w:val="0"/>
          <w:strike w:val="0"/>
          <w:sz w:val="22"/>
          <w:highlight w:val="green"/>
          <w:u w:val="single"/>
        </w:rPr>
        <w:t>used as political</w:t>
      </w:r>
      <w:r>
        <w:rPr>
          <w:b/>
          <w:i w:val="0"/>
          <w:smallCaps w:val="0"/>
          <w:strike w:val="0"/>
          <w:sz w:val="22"/>
          <w:highlight w:val="green"/>
          <w:u w:val="single"/>
        </w:rPr>
        <w:t xml:space="preserve"> weapons</w:t>
      </w:r>
      <w:r>
        <w:rPr>
          <w:b w:val="0"/>
          <w:i w:val="0"/>
          <w:smallCaps w:val="0"/>
          <w:strike w:val="0"/>
          <w:sz w:val="16"/>
          <w:u w:val="none"/>
        </w:rPr>
        <w:t xml:space="preserve">, </w:t>
      </w:r>
      <w:r>
        <w:rPr>
          <w:b w:val="0"/>
          <w:i w:val="0"/>
          <w:smallCaps w:val="0"/>
          <w:strike w:val="0"/>
          <w:sz w:val="22"/>
          <w:u w:val="single"/>
        </w:rPr>
        <w:t>to get rid of opponents</w:t>
      </w:r>
      <w:r>
        <w:rPr>
          <w:b w:val="0"/>
          <w:i w:val="0"/>
          <w:smallCaps w:val="0"/>
          <w:strike w:val="0"/>
          <w:sz w:val="16"/>
          <w:u w:val="none"/>
        </w:rPr>
        <w:t xml:space="preserve"> and to promote </w:t>
      </w:r>
      <w:r>
        <w:rPr>
          <w:b w:val="0"/>
          <w:i w:val="0"/>
          <w:smallCaps w:val="0"/>
          <w:strike w:val="0"/>
          <w:sz w:val="16"/>
          <w:u w:val="none"/>
        </w:rPr>
        <w:t>politicised</w:t>
      </w:r>
      <w:r>
        <w:rPr>
          <w:b w:val="0"/>
          <w:i w:val="0"/>
          <w:smallCaps w:val="0"/>
          <w:strike w:val="0"/>
          <w:sz w:val="16"/>
          <w:u w:val="none"/>
        </w:rPr>
        <w:t xml:space="preserve"> institutional reforms.5 Additionally, several historians have argued that the understanding of corruption as well as the link between corruption and political reform entered a new phase somewhere towards the end of the eighteenth century. From that moment onwards, instead of simply being a word to be used for a great variety of deviations (sexual, moral, religious, administrative), </w:t>
      </w:r>
      <w:r>
        <w:rPr>
          <w:b w:val="0"/>
          <w:i w:val="0"/>
          <w:smallCaps w:val="0"/>
          <w:strike w:val="0"/>
          <w:sz w:val="22"/>
          <w:highlight w:val="green"/>
          <w:u w:val="single"/>
        </w:rPr>
        <w:t>corruption</w:t>
      </w:r>
      <w:r>
        <w:rPr>
          <w:b w:val="0"/>
          <w:i w:val="0"/>
          <w:smallCaps w:val="0"/>
          <w:strike w:val="0"/>
          <w:sz w:val="22"/>
          <w:u w:val="single"/>
        </w:rPr>
        <w:t xml:space="preserve"> became</w:t>
      </w:r>
      <w:r>
        <w:rPr>
          <w:b w:val="0"/>
          <w:i w:val="0"/>
          <w:smallCaps w:val="0"/>
          <w:strike w:val="0"/>
          <w:sz w:val="16"/>
          <w:u w:val="none"/>
        </w:rPr>
        <w:t xml:space="preserve"> more often </w:t>
      </w:r>
      <w:r>
        <w:rPr>
          <w:b w:val="0"/>
          <w:i w:val="0"/>
          <w:smallCaps w:val="0"/>
          <w:strike w:val="0"/>
          <w:sz w:val="22"/>
          <w:highlight w:val="green"/>
          <w:u w:val="single"/>
        </w:rPr>
        <w:t>defined in political terms</w:t>
      </w:r>
      <w:r>
        <w:rPr>
          <w:b w:val="0"/>
          <w:i w:val="0"/>
          <w:smallCaps w:val="0"/>
          <w:strike w:val="0"/>
          <w:sz w:val="16"/>
          <w:u w:val="none"/>
        </w:rPr>
        <w:t xml:space="preserve"> as the misuse of public office or the general interest for private gain. Moreover, it became </w:t>
      </w:r>
      <w:r>
        <w:rPr>
          <w:b w:val="0"/>
          <w:i w:val="0"/>
          <w:smallCaps w:val="0"/>
          <w:strike w:val="0"/>
          <w:sz w:val="16"/>
          <w:u w:val="none"/>
        </w:rPr>
        <w:t>an absolutely non-</w:t>
      </w:r>
      <w:r>
        <w:rPr>
          <w:b w:val="0"/>
          <w:i w:val="0"/>
          <w:smallCaps w:val="0"/>
          <w:strike w:val="0"/>
          <w:sz w:val="16"/>
          <w:u w:val="none"/>
        </w:rPr>
        <w:t xml:space="preserve">tolerable phenomenon in the public arena. This does not mean, of course, that corruption ceased to exist; rather, </w:t>
      </w:r>
      <w:r>
        <w:rPr>
          <w:b w:val="0"/>
          <w:i w:val="0"/>
          <w:smallCaps w:val="0"/>
          <w:strike w:val="0"/>
          <w:sz w:val="22"/>
          <w:u w:val="single"/>
        </w:rPr>
        <w:t xml:space="preserve">corruption became a more serious and challenging </w:t>
      </w:r>
      <w:r>
        <w:rPr>
          <w:b w:val="0"/>
          <w:i w:val="0"/>
          <w:smallCaps w:val="0"/>
          <w:strike w:val="0"/>
          <w:sz w:val="22"/>
          <w:highlight w:val="green"/>
          <w:u w:val="single"/>
        </w:rPr>
        <w:t xml:space="preserve">problem in terms of </w:t>
      </w:r>
      <w:r>
        <w:rPr>
          <w:b/>
          <w:i w:val="0"/>
          <w:smallCaps w:val="0"/>
          <w:strike w:val="0"/>
          <w:sz w:val="22"/>
          <w:highlight w:val="green"/>
          <w:u w:val="single"/>
        </w:rPr>
        <w:t>political legitimacy</w:t>
      </w:r>
      <w:r>
        <w:rPr>
          <w:b w:val="0"/>
          <w:i w:val="0"/>
          <w:smallCaps w:val="0"/>
          <w:strike w:val="0"/>
          <w:sz w:val="16"/>
          <w:u w:val="none"/>
        </w:rPr>
        <w:t xml:space="preserve">.6 As a result, a </w:t>
      </w:r>
      <w:r>
        <w:rPr>
          <w:b w:val="0"/>
          <w:i w:val="0"/>
          <w:smallCaps w:val="0"/>
          <w:strike w:val="0"/>
          <w:sz w:val="22"/>
          <w:u w:val="single"/>
        </w:rPr>
        <w:t xml:space="preserve">new political discourse developed in which corruption was </w:t>
      </w:r>
      <w:r>
        <w:rPr>
          <w:b w:val="0"/>
          <w:i w:val="0"/>
          <w:smallCaps w:val="0"/>
          <w:strike w:val="0"/>
          <w:sz w:val="22"/>
          <w:highlight w:val="green"/>
          <w:u w:val="single"/>
        </w:rPr>
        <w:t>portrayed as</w:t>
      </w:r>
      <w:r>
        <w:rPr>
          <w:b w:val="0"/>
          <w:i w:val="0"/>
          <w:smallCaps w:val="0"/>
          <w:strike w:val="0"/>
          <w:sz w:val="22"/>
          <w:u w:val="single"/>
        </w:rPr>
        <w:t xml:space="preserve"> a </w:t>
      </w:r>
      <w:r>
        <w:rPr>
          <w:b w:val="0"/>
          <w:i w:val="0"/>
          <w:smallCaps w:val="0"/>
          <w:strike w:val="0"/>
          <w:sz w:val="22"/>
          <w:highlight w:val="green"/>
          <w:u w:val="single"/>
        </w:rPr>
        <w:t>remnant of “</w:t>
      </w:r>
      <w:r>
        <w:rPr>
          <w:b/>
          <w:i w:val="0"/>
          <w:smallCaps w:val="0"/>
          <w:strike w:val="0"/>
          <w:sz w:val="22"/>
          <w:highlight w:val="green"/>
          <w:u w:val="single"/>
        </w:rPr>
        <w:t>traditional</w:t>
      </w:r>
      <w:r>
        <w:rPr>
          <w:b w:val="0"/>
          <w:i w:val="0"/>
          <w:smallCaps w:val="0"/>
          <w:strike w:val="0"/>
          <w:sz w:val="22"/>
          <w:highlight w:val="green"/>
          <w:u w:val="single"/>
        </w:rPr>
        <w:t>” societies</w:t>
      </w:r>
      <w:r>
        <w:rPr>
          <w:b w:val="0"/>
          <w:i w:val="0"/>
          <w:smallCaps w:val="0"/>
          <w:strike w:val="0"/>
          <w:sz w:val="16"/>
          <w:u w:val="none"/>
        </w:rPr>
        <w:t>—in which “</w:t>
      </w:r>
      <w:r>
        <w:rPr>
          <w:b w:val="0"/>
          <w:i w:val="0"/>
          <w:smallCaps w:val="0"/>
          <w:strike w:val="0"/>
          <w:sz w:val="16"/>
          <w:u w:val="none"/>
        </w:rPr>
        <w:t>Ancien</w:t>
      </w:r>
      <w:r>
        <w:rPr>
          <w:b w:val="0"/>
          <w:i w:val="0"/>
          <w:smallCaps w:val="0"/>
          <w:strike w:val="0"/>
          <w:sz w:val="16"/>
          <w:u w:val="none"/>
        </w:rPr>
        <w:t xml:space="preserve"> Régime” practices such as patronage and clientelism were rampant—that could be eliminated if the appropriate “modern” reforms were adopted.</w:t>
      </w:r>
    </w:p>
    <w:p>
      <w:pPr>
        <w:spacing w:after="60"/>
      </w:pPr>
      <w:r>
        <w:rPr>
          <w:b w:val="0"/>
          <w:i w:val="0"/>
          <w:smallCaps w:val="0"/>
          <w:strike w:val="0"/>
          <w:sz w:val="16"/>
          <w:u w:val="none"/>
        </w:rPr>
        <w:t xml:space="preserve">Although, there is still debate among historians about how sharp the break with the past really was7—see also the contribution to this volume by Jens Ivo Engels and Frédéric </w:t>
      </w:r>
      <w:r>
        <w:rPr>
          <w:b w:val="0"/>
          <w:i w:val="0"/>
          <w:smallCaps w:val="0"/>
          <w:strike w:val="0"/>
          <w:sz w:val="16"/>
          <w:u w:val="none"/>
        </w:rPr>
        <w:t>Monier</w:t>
      </w:r>
      <w:r>
        <w:rPr>
          <w:b w:val="0"/>
          <w:i w:val="0"/>
          <w:smallCaps w:val="0"/>
          <w:strike w:val="0"/>
          <w:sz w:val="16"/>
          <w:u w:val="none"/>
        </w:rPr>
        <w:t xml:space="preserve">—these insights that have been framed in the context of European history can bring valuable perspectives to the history of colonialism and empire. For example, it can help us to locate the </w:t>
      </w:r>
      <w:r>
        <w:rPr>
          <w:b w:val="0"/>
          <w:i w:val="0"/>
          <w:smallCaps w:val="0"/>
          <w:strike w:val="0"/>
          <w:sz w:val="22"/>
          <w:u w:val="single"/>
        </w:rPr>
        <w:t xml:space="preserve">development and </w:t>
      </w:r>
      <w:r>
        <w:rPr>
          <w:b w:val="0"/>
          <w:i w:val="0"/>
          <w:smallCaps w:val="0"/>
          <w:strike w:val="0"/>
          <w:sz w:val="22"/>
          <w:highlight w:val="green"/>
          <w:u w:val="single"/>
        </w:rPr>
        <w:t>consequences of</w:t>
      </w:r>
      <w:r>
        <w:rPr>
          <w:b w:val="0"/>
          <w:i w:val="0"/>
          <w:smallCaps w:val="0"/>
          <w:strike w:val="0"/>
          <w:sz w:val="16"/>
          <w:u w:val="none"/>
        </w:rPr>
        <w:t xml:space="preserve"> the idea that </w:t>
      </w:r>
      <w:r>
        <w:rPr>
          <w:b w:val="0"/>
          <w:i w:val="0"/>
          <w:smallCaps w:val="0"/>
          <w:strike w:val="0"/>
          <w:sz w:val="22"/>
          <w:highlight w:val="green"/>
          <w:u w:val="single"/>
        </w:rPr>
        <w:t>corruption</w:t>
      </w:r>
      <w:r>
        <w:rPr>
          <w:b w:val="0"/>
          <w:i w:val="0"/>
          <w:smallCaps w:val="0"/>
          <w:strike w:val="0"/>
          <w:sz w:val="16"/>
          <w:u w:val="none"/>
        </w:rPr>
        <w:t xml:space="preserve"> was a </w:t>
      </w:r>
      <w:r>
        <w:rPr>
          <w:b w:val="0"/>
          <w:i w:val="0"/>
          <w:smallCaps w:val="0"/>
          <w:strike w:val="0"/>
          <w:sz w:val="22"/>
          <w:u w:val="single"/>
        </w:rPr>
        <w:t>problem of traditional regimes</w:t>
      </w:r>
      <w:r>
        <w:rPr>
          <w:b w:val="0"/>
          <w:i w:val="0"/>
          <w:smallCaps w:val="0"/>
          <w:strike w:val="0"/>
          <w:sz w:val="16"/>
          <w:u w:val="none"/>
        </w:rPr>
        <w:t xml:space="preserve"> and that it </w:t>
      </w:r>
      <w:r>
        <w:rPr>
          <w:b w:val="0"/>
          <w:i w:val="0"/>
          <w:smallCaps w:val="0"/>
          <w:strike w:val="0"/>
          <w:sz w:val="22"/>
          <w:highlight w:val="green"/>
          <w:u w:val="single"/>
        </w:rPr>
        <w:t>belonged to a geographical “Other”</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 colony and its local culture and inhabitants</w:t>
      </w:r>
      <w:r>
        <w:rPr>
          <w:b w:val="0"/>
          <w:i w:val="0"/>
          <w:smallCaps w:val="0"/>
          <w:strike w:val="0"/>
          <w:sz w:val="16"/>
          <w:u w:val="none"/>
        </w:rPr>
        <w:t xml:space="preserve">. This </w:t>
      </w:r>
      <w:r>
        <w:rPr>
          <w:b w:val="0"/>
          <w:i w:val="0"/>
          <w:smallCaps w:val="0"/>
          <w:strike w:val="0"/>
          <w:sz w:val="22"/>
          <w:u w:val="single"/>
        </w:rPr>
        <w:t xml:space="preserve">argument was </w:t>
      </w:r>
      <w:r>
        <w:rPr>
          <w:b w:val="0"/>
          <w:i w:val="0"/>
          <w:smallCaps w:val="0"/>
          <w:strike w:val="0"/>
          <w:sz w:val="22"/>
          <w:highlight w:val="green"/>
          <w:u w:val="single"/>
        </w:rPr>
        <w:t>used by European colonial elites</w:t>
      </w:r>
      <w:r>
        <w:rPr>
          <w:b w:val="0"/>
          <w:i w:val="0"/>
          <w:smallCaps w:val="0"/>
          <w:strike w:val="0"/>
          <w:sz w:val="22"/>
          <w:u w:val="single"/>
        </w:rPr>
        <w:t xml:space="preserve"> </w:t>
      </w:r>
      <w:r>
        <w:rPr>
          <w:b w:val="0"/>
          <w:i w:val="0"/>
          <w:smallCaps w:val="0"/>
          <w:strike w:val="0"/>
          <w:sz w:val="16"/>
          <w:u w:val="none"/>
        </w:rPr>
        <w:t xml:space="preserve">in the nineteenth and early-twentieth centuries </w:t>
      </w:r>
      <w:r>
        <w:rPr>
          <w:b w:val="0"/>
          <w:i w:val="0"/>
          <w:smallCaps w:val="0"/>
          <w:strike w:val="0"/>
          <w:sz w:val="22"/>
          <w:highlight w:val="green"/>
          <w:u w:val="single"/>
        </w:rPr>
        <w:t xml:space="preserve">to </w:t>
      </w:r>
      <w:r>
        <w:rPr>
          <w:b/>
          <w:i w:val="0"/>
          <w:smallCaps w:val="0"/>
          <w:strike w:val="0"/>
          <w:sz w:val="22"/>
          <w:highlight w:val="green"/>
          <w:u w:val="single"/>
        </w:rPr>
        <w:t>justify colonial rule</w:t>
      </w:r>
      <w:r>
        <w:rPr>
          <w:b w:val="0"/>
          <w:i w:val="0"/>
          <w:smallCaps w:val="0"/>
          <w:strike w:val="0"/>
          <w:sz w:val="16"/>
          <w:u w:val="none"/>
        </w:rPr>
        <w:t xml:space="preserve">: it was </w:t>
      </w:r>
      <w:r>
        <w:rPr>
          <w:b w:val="0"/>
          <w:i w:val="0"/>
          <w:smallCaps w:val="0"/>
          <w:strike w:val="0"/>
          <w:sz w:val="22"/>
          <w:u w:val="single"/>
        </w:rPr>
        <w:t xml:space="preserve">legitimate as it would end corruption and </w:t>
      </w:r>
      <w:r>
        <w:rPr>
          <w:b w:val="0"/>
          <w:i w:val="0"/>
          <w:smallCaps w:val="0"/>
          <w:strike w:val="0"/>
          <w:sz w:val="22"/>
          <w:highlight w:val="green"/>
          <w:u w:val="single"/>
        </w:rPr>
        <w:t>bring modernity</w:t>
      </w:r>
      <w:r>
        <w:rPr>
          <w:b w:val="0"/>
          <w:i w:val="0"/>
          <w:smallCaps w:val="0"/>
          <w:strike w:val="0"/>
          <w:sz w:val="16"/>
          <w:u w:val="none"/>
        </w:rPr>
        <w:t xml:space="preserve">, so it was argued. Indeed, if </w:t>
      </w:r>
      <w:r>
        <w:rPr>
          <w:b w:val="0"/>
          <w:i w:val="0"/>
          <w:smallCaps w:val="0"/>
          <w:strike w:val="0"/>
          <w:sz w:val="22"/>
          <w:u w:val="single"/>
        </w:rPr>
        <w:t>corruption</w:t>
      </w:r>
      <w:r>
        <w:rPr>
          <w:b w:val="0"/>
          <w:i w:val="0"/>
          <w:smallCaps w:val="0"/>
          <w:strike w:val="0"/>
          <w:sz w:val="16"/>
          <w:u w:val="none"/>
        </w:rPr>
        <w:t xml:space="preserve"> had already been present </w:t>
      </w:r>
      <w:r>
        <w:rPr>
          <w:b w:val="0"/>
          <w:i w:val="0"/>
          <w:smallCaps w:val="0"/>
          <w:strike w:val="0"/>
          <w:sz w:val="22"/>
          <w:u w:val="single"/>
        </w:rPr>
        <w:t xml:space="preserve">in the Enlightenment’s </w:t>
      </w:r>
      <w:r>
        <w:rPr>
          <w:b w:val="0"/>
          <w:i w:val="0"/>
          <w:smallCaps w:val="0"/>
          <w:strike w:val="0"/>
          <w:sz w:val="22"/>
          <w:highlight w:val="green"/>
          <w:u w:val="single"/>
        </w:rPr>
        <w:t>idea of “</w:t>
      </w:r>
      <w:r>
        <w:rPr>
          <w:b/>
          <w:i w:val="0"/>
          <w:smallCaps w:val="0"/>
          <w:strike w:val="0"/>
          <w:sz w:val="22"/>
          <w:highlight w:val="green"/>
          <w:u w:val="single"/>
        </w:rPr>
        <w:t>Oriental despotism</w:t>
      </w:r>
      <w:r>
        <w:rPr>
          <w:b w:val="0"/>
          <w:i w:val="0"/>
          <w:smallCaps w:val="0"/>
          <w:strike w:val="0"/>
          <w:sz w:val="22"/>
          <w:highlight w:val="green"/>
          <w:u w:val="single"/>
        </w:rPr>
        <w:t>”</w:t>
      </w:r>
      <w:r>
        <w:rPr>
          <w:b w:val="0"/>
          <w:i w:val="0"/>
          <w:smallCaps w:val="0"/>
          <w:strike w:val="0"/>
          <w:sz w:val="16"/>
          <w:highlight w:val="green"/>
          <w:u w:val="none"/>
        </w:rPr>
        <w:t>,</w:t>
      </w:r>
      <w:r>
        <w:rPr>
          <w:b w:val="0"/>
          <w:i w:val="0"/>
          <w:smallCaps w:val="0"/>
          <w:strike w:val="0"/>
          <w:sz w:val="16"/>
          <w:u w:val="none"/>
        </w:rPr>
        <w:t xml:space="preserve"> it now became </w:t>
      </w:r>
      <w:r>
        <w:rPr>
          <w:b w:val="0"/>
          <w:i w:val="0"/>
          <w:smallCaps w:val="0"/>
          <w:strike w:val="0"/>
          <w:sz w:val="22"/>
          <w:highlight w:val="green"/>
          <w:u w:val="single"/>
        </w:rPr>
        <w:t>part of</w:t>
      </w:r>
      <w:r>
        <w:rPr>
          <w:b w:val="0"/>
          <w:i w:val="0"/>
          <w:smallCaps w:val="0"/>
          <w:strike w:val="0"/>
          <w:sz w:val="22"/>
          <w:u w:val="single"/>
        </w:rPr>
        <w:t xml:space="preserve"> the </w:t>
      </w:r>
      <w:r>
        <w:rPr>
          <w:b/>
          <w:i w:val="0"/>
          <w:smallCaps w:val="0"/>
          <w:strike w:val="0"/>
          <w:sz w:val="22"/>
          <w:highlight w:val="green"/>
          <w:u w:val="single"/>
        </w:rPr>
        <w:t>civilising</w:t>
      </w:r>
      <w:r>
        <w:rPr>
          <w:b/>
          <w:i w:val="0"/>
          <w:smallCaps w:val="0"/>
          <w:strike w:val="0"/>
          <w:sz w:val="22"/>
          <w:highlight w:val="green"/>
          <w:u w:val="single"/>
        </w:rPr>
        <w:t xml:space="preserve"> discourse</w:t>
      </w:r>
      <w:r>
        <w:rPr>
          <w:b w:val="0"/>
          <w:i w:val="0"/>
          <w:smallCaps w:val="0"/>
          <w:strike w:val="0"/>
          <w:sz w:val="22"/>
          <w:u w:val="single"/>
        </w:rPr>
        <w:t xml:space="preserve"> of nineteenth-century European colonialism</w:t>
      </w:r>
      <w:r>
        <w:rPr>
          <w:b w:val="0"/>
          <w:i w:val="0"/>
          <w:smallCaps w:val="0"/>
          <w:strike w:val="0"/>
          <w:sz w:val="16"/>
          <w:u w:val="none"/>
        </w:rPr>
        <w:t xml:space="preserve">.8 As such, the study of colonial corruption allows the tackling of historiographical debates about the ideological fundaments of </w:t>
      </w:r>
      <w:r>
        <w:rPr>
          <w:b w:val="0"/>
          <w:i w:val="0"/>
          <w:smallCaps w:val="0"/>
          <w:strike w:val="0"/>
          <w:sz w:val="16"/>
          <w:u w:val="none"/>
        </w:rPr>
        <w:t>civilising</w:t>
      </w:r>
      <w:r>
        <w:rPr>
          <w:b w:val="0"/>
          <w:i w:val="0"/>
          <w:smallCaps w:val="0"/>
          <w:strike w:val="0"/>
          <w:sz w:val="16"/>
          <w:u w:val="none"/>
        </w:rPr>
        <w:t xml:space="preserve"> discourses, </w:t>
      </w:r>
      <w:r>
        <w:rPr>
          <w:b w:val="0"/>
          <w:i w:val="0"/>
          <w:smallCaps w:val="0"/>
          <w:strike w:val="0"/>
          <w:sz w:val="22"/>
          <w:u w:val="single"/>
        </w:rPr>
        <w:t>modernisation</w:t>
      </w:r>
      <w:r>
        <w:rPr>
          <w:b w:val="0"/>
          <w:i w:val="0"/>
          <w:smallCaps w:val="0"/>
          <w:strike w:val="0"/>
          <w:sz w:val="22"/>
          <w:u w:val="single"/>
        </w:rPr>
        <w:t xml:space="preserve"> programs and the </w:t>
      </w:r>
      <w:r>
        <w:rPr>
          <w:b w:val="0"/>
          <w:i w:val="0"/>
          <w:smallCaps w:val="0"/>
          <w:strike w:val="0"/>
          <w:sz w:val="22"/>
          <w:highlight w:val="green"/>
          <w:u w:val="single"/>
        </w:rPr>
        <w:t>legitimacy of</w:t>
      </w:r>
      <w:r>
        <w:rPr>
          <w:b w:val="0"/>
          <w:i w:val="0"/>
          <w:smallCaps w:val="0"/>
          <w:strike w:val="0"/>
          <w:sz w:val="22"/>
          <w:u w:val="single"/>
        </w:rPr>
        <w:t xml:space="preserve"> colonial </w:t>
      </w:r>
      <w:r>
        <w:rPr>
          <w:b w:val="0"/>
          <w:i w:val="0"/>
          <w:smallCaps w:val="0"/>
          <w:strike w:val="0"/>
          <w:sz w:val="22"/>
          <w:highlight w:val="green"/>
          <w:u w:val="single"/>
        </w:rPr>
        <w:t>rule</w:t>
      </w:r>
      <w:r>
        <w:rPr>
          <w:b w:val="0"/>
          <w:i w:val="0"/>
          <w:smallCaps w:val="0"/>
          <w:strike w:val="0"/>
          <w:sz w:val="16"/>
          <w:u w:val="none"/>
        </w:rPr>
        <w:t xml:space="preserve">, which is an important </w:t>
      </w:r>
      <w:r>
        <w:rPr>
          <w:b w:val="0"/>
          <w:i w:val="0"/>
          <w:smallCaps w:val="0"/>
          <w:strike w:val="0"/>
          <w:sz w:val="22"/>
          <w:highlight w:val="green"/>
          <w:u w:val="single"/>
        </w:rPr>
        <w:t>theme in</w:t>
      </w:r>
      <w:r>
        <w:rPr>
          <w:b w:val="0"/>
          <w:i w:val="0"/>
          <w:smallCaps w:val="0"/>
          <w:strike w:val="0"/>
          <w:sz w:val="16"/>
          <w:u w:val="none"/>
        </w:rPr>
        <w:t xml:space="preserve"> the </w:t>
      </w:r>
      <w:r>
        <w:rPr>
          <w:b w:val="0"/>
          <w:i w:val="0"/>
          <w:smallCaps w:val="0"/>
          <w:strike w:val="0"/>
          <w:sz w:val="22"/>
          <w:highlight w:val="green"/>
          <w:u w:val="single"/>
        </w:rPr>
        <w:t>history</w:t>
      </w:r>
      <w:r>
        <w:rPr>
          <w:b w:val="0"/>
          <w:i w:val="0"/>
          <w:smallCaps w:val="0"/>
          <w:strike w:val="0"/>
          <w:sz w:val="22"/>
          <w:u w:val="single"/>
        </w:rPr>
        <w:t xml:space="preserve"> of colonialism</w:t>
      </w:r>
      <w:r>
        <w:rPr>
          <w:b w:val="0"/>
          <w:i w:val="0"/>
          <w:smallCaps w:val="0"/>
          <w:strike w:val="0"/>
          <w:sz w:val="16"/>
          <w:u w:val="none"/>
        </w:rPr>
        <w:t xml:space="preserve"> (as well as in postcolonial and </w:t>
      </w:r>
      <w:r>
        <w:rPr>
          <w:b w:val="0"/>
          <w:i w:val="0"/>
          <w:smallCaps w:val="0"/>
          <w:strike w:val="0"/>
          <w:sz w:val="16"/>
          <w:u w:val="none"/>
        </w:rPr>
        <w:t>decolonisation</w:t>
      </w:r>
      <w:r>
        <w:rPr>
          <w:b w:val="0"/>
          <w:i w:val="0"/>
          <w:smallCaps w:val="0"/>
          <w:strike w:val="0"/>
          <w:sz w:val="16"/>
          <w:u w:val="none"/>
        </w:rPr>
        <w:t xml:space="preserve"> studies, too).9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