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E-commerce </w:t>
      </w:r>
      <w:r>
        <w:rPr>
          <w:b/>
          <w:i w:val="0"/>
          <w:smallCaps w:val="0"/>
          <w:strike w:val="0"/>
          <w:sz w:val="26"/>
          <w:u w:val="none"/>
        </w:rPr>
        <w:t xml:space="preserve">websites </w:t>
      </w:r>
      <w:r>
        <w:rPr>
          <w:b/>
          <w:i w:val="0"/>
          <w:smallCaps w:val="0"/>
          <w:strike w:val="0"/>
          <w:sz w:val="26"/>
          <w:u w:val="single"/>
        </w:rPr>
        <w:t>cement the neoliberal order</w:t>
      </w:r>
      <w:r>
        <w:rPr>
          <w:b/>
          <w:i w:val="0"/>
          <w:smallCaps w:val="0"/>
          <w:strike w:val="0"/>
          <w:sz w:val="26"/>
          <w:u w:val="none"/>
        </w:rPr>
        <w:t xml:space="preserve"> with increased material excess from production and </w:t>
      </w:r>
      <w:r>
        <w:rPr>
          <w:b/>
          <w:i w:val="0"/>
          <w:smallCaps w:val="0"/>
          <w:strike w:val="0"/>
          <w:sz w:val="26"/>
          <w:u w:val="single"/>
        </w:rPr>
        <w:t>no seller accountability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>Claudia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Davey </w:t>
      </w:r>
      <w:r>
        <w:rPr>
          <w:b/>
          <w:i w:val="0"/>
          <w:smallCaps w:val="0"/>
          <w:strike w:val="0"/>
          <w:sz w:val="26"/>
          <w:u w:val="none"/>
        </w:rPr>
        <w:t>’20,</w:t>
      </w:r>
      <w:r>
        <w:rPr>
          <w:b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Journalist at Varsity News with a focus on the economy and capitalism (Claudia Davey, 12/20/20, “How the rise of online shopping will accelerate capitalism’s contradictions”, </w:t>
      </w:r>
      <w:r>
        <w:rPr>
          <w:b w:val="0"/>
          <w:i/>
          <w:smallCaps w:val="0"/>
          <w:strike w:val="0"/>
          <w:sz w:val="20"/>
          <w:u w:val="none"/>
        </w:rPr>
        <w:t xml:space="preserve">Varsity. </w:t>
      </w:r>
      <w:r>
        <w:rPr>
          <w:b w:val="0"/>
          <w:i w:val="0"/>
          <w:smallCaps w:val="0"/>
          <w:strike w:val="0"/>
          <w:sz w:val="20"/>
          <w:u w:val="none"/>
        </w:rPr>
        <w:t>Accessed 7/24/24.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https://www.varsity.co.uk/opinion/20347.) RM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the fact that we can even name and shame Green and </w:t>
      </w:r>
      <w:r>
        <w:rPr>
          <w:b w:val="0"/>
          <w:i w:val="0"/>
          <w:smallCaps w:val="0"/>
          <w:strike w:val="0"/>
          <w:sz w:val="16"/>
          <w:u w:val="none"/>
        </w:rPr>
        <w:t>Amoruso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privilege which we must fight to keep in the online age.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labyrinthian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nature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online world makes it increasingly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hard to understand who is behind,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therefore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for, online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Recently, the brands that ousted Topshop and the like from the top of the market have faced competition from a new host of online stores.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such as SHEIN,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Romwe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Rose Gal sell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cornucopia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clothes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 cut-throat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legitimacy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sites has been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repeatedly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called into question</w:t>
      </w:r>
      <w:r>
        <w:rPr>
          <w:b w:val="0"/>
          <w:i w:val="0"/>
          <w:smallCaps w:val="0"/>
          <w:strike w:val="0"/>
          <w:sz w:val="22"/>
          <w:u w:val="single"/>
        </w:rPr>
        <w:t>. Customers complain about clothes being far different to how they are advertised, or orders never showing up.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Perhaps </w:t>
      </w:r>
      <w:r>
        <w:rPr>
          <w:b w:val="0"/>
          <w:i w:val="0"/>
          <w:smallCaps w:val="0"/>
          <w:strike w:val="0"/>
          <w:sz w:val="22"/>
          <w:u w:val="single"/>
        </w:rPr>
        <w:t>what is most concerning is the seeming lack of real people behind these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There is little insight into who </w:t>
      </w:r>
      <w:r>
        <w:rPr>
          <w:b w:val="0"/>
          <w:i w:val="0"/>
          <w:smallCaps w:val="0"/>
          <w:strike w:val="0"/>
          <w:sz w:val="22"/>
          <w:u w:val="single"/>
        </w:rPr>
        <w:t>actually owns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runs such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in 2019, El Mundo reported that the supposed founder of SHEIN may not even exist. Although poor performance and customer dissatisfaction are serious issues,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lack of clarity on ownership and control is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most dangerous aspect of e-commerce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With the ghostliness of online business revealed,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promise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true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accountability disappears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“A commitment to unrestrained capitalism and an increasingly deregulated system has bred a financial culture of concealment and evasion”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view must be taken on the aftermath of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purely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online retail 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Online, the worst excesses of capitalism will only escalate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>There may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convenience, competitive pricing and choice, but there is also more confusion around where, and to whom, our money is going to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It seems that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internet is finishing the job that neoliberalism started several decades ago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commitment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unrestrained capitalism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an increasingly deregulated system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bred a financial culture of concealment and evasion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This culture has created a world in which Philip Green’s wife can receive a $1.2 billion dividend from Arcadia, tax-free thanks to her Monaco residency. It has created a world in which the same Philip Green can be appointed as a government advisor, asked to examine state spending.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 the anonymity and opacity of the internet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culture can only fester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In an online world, will we be able to </w:t>
      </w:r>
      <w:r>
        <w:rPr>
          <w:b w:val="0"/>
          <w:i w:val="0"/>
          <w:smallCaps w:val="0"/>
          <w:strike w:val="0"/>
          <w:sz w:val="22"/>
          <w:u w:val="none"/>
        </w:rPr>
        <w:t>criticise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next Philip Green? We will most likely not know who he is, or where he lives, or what else he owns. We may not even know that he exists.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age of e-commerce, dreams of holding corporations to account grow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increasingly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distant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