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Nihilism is key to “demythifying” the cruel optimism of false political hope. It rejects white tricks of time and politics in order to create blackness within an anti-black world. </w:t>
      </w:r>
    </w:p>
    <w:p>
      <w:pPr>
        <w:spacing w:after="80"/>
      </w:pPr>
      <w:r>
        <w:rPr>
          <w:b/>
          <w:i w:val="0"/>
          <w:smallCaps w:val="0"/>
          <w:strike w:val="0"/>
          <w:color w:val="1D1C1D"/>
          <w:sz w:val="26"/>
          <w:u w:val="none"/>
        </w:rPr>
        <w:t>Warren '15</w:t>
      </w:r>
      <w:r>
        <w:rPr>
          <w:b w:val="0"/>
          <w:i w:val="0"/>
          <w:smallCaps w:val="0"/>
          <w:strike w:val="0"/>
          <w:color w:val="1D1C1D"/>
          <w:u w:val="none"/>
        </w:rPr>
        <w:t xml:space="preserve"> [Calvin; June 15; Assistant Professer of American Studies at George Washington University; IllWillEditions, "Black Nihilism &amp; The Politics of Hope," </w:t>
      </w:r>
      <w:r>
        <w:rPr>
          <w:b w:val="0"/>
          <w:i w:val="0"/>
          <w:smallCaps w:val="0"/>
          <w:strike w:val="0"/>
          <w:color w:val="1D1C1D"/>
          <w:u w:val="none"/>
        </w:rPr>
        <w:t xml:space="preserve"> AN] </w:t>
      </w:r>
    </w:p>
    <w:p>
      <w:pPr>
        <w:spacing w:after="60"/>
      </w:pPr>
      <w:r>
        <w:rPr>
          <w:b w:val="0"/>
          <w:i w:val="0"/>
          <w:smallCaps w:val="0"/>
          <w:strike w:val="0"/>
          <w:sz w:val="26"/>
          <w:highlight w:val="cyan"/>
          <w:u w:val="single"/>
        </w:rPr>
        <w:t>Black Nihilism is a “demythifying” practice</w:t>
      </w:r>
      <w:r>
        <w:rPr>
          <w:b w:val="0"/>
          <w:i w:val="0"/>
          <w:smallCaps w:val="0"/>
          <w:strike w:val="0"/>
          <w:sz w:val="14"/>
          <w:u w:val="none"/>
        </w:rPr>
        <w:t xml:space="preserve">, in the Nietzschean vein, </w:t>
      </w:r>
      <w:r>
        <w:rPr>
          <w:b w:val="0"/>
          <w:i w:val="0"/>
          <w:smallCaps w:val="0"/>
          <w:strike w:val="0"/>
          <w:sz w:val="26"/>
          <w:u w:val="single"/>
        </w:rPr>
        <w:t xml:space="preserve">that </w:t>
      </w:r>
      <w:r>
        <w:rPr>
          <w:b w:val="0"/>
          <w:i w:val="0"/>
          <w:smallCaps w:val="0"/>
          <w:strike w:val="0"/>
          <w:sz w:val="26"/>
          <w:highlight w:val="cyan"/>
          <w:u w:val="single"/>
        </w:rPr>
        <w:t xml:space="preserve">un- covers the subjugating strategies of political hope </w:t>
      </w:r>
      <w:r>
        <w:rPr>
          <w:b w:val="0"/>
          <w:i w:val="0"/>
          <w:smallCaps w:val="0"/>
          <w:strike w:val="0"/>
          <w:sz w:val="26"/>
          <w:u w:val="single"/>
        </w:rPr>
        <w:t>and de-idealizes its fantastical ob-ject</w:t>
      </w:r>
      <w:r>
        <w:rPr>
          <w:b w:val="0"/>
          <w:i w:val="0"/>
          <w:smallCaps w:val="0"/>
          <w:strike w:val="0"/>
          <w:sz w:val="14"/>
          <w:u w:val="none"/>
        </w:rPr>
        <w:t>. Once we denude political hope of its axiological and ethical veneer, we see that</w:t>
      </w:r>
      <w:r>
        <w:rPr>
          <w:b w:val="0"/>
          <w:i w:val="0"/>
          <w:smallCaps w:val="0"/>
          <w:strike w:val="0"/>
          <w:sz w:val="26"/>
          <w:u w:val="single"/>
        </w:rPr>
        <w:t xml:space="preserve"> </w:t>
      </w:r>
      <w:r>
        <w:rPr>
          <w:b w:val="0"/>
          <w:i w:val="0"/>
          <w:smallCaps w:val="0"/>
          <w:strike w:val="0"/>
          <w:sz w:val="26"/>
          <w:highlight w:val="cyan"/>
          <w:u w:val="single"/>
        </w:rPr>
        <w:t>it operates through certain strategies</w:t>
      </w:r>
      <w:r>
        <w:rPr>
          <w:b w:val="0"/>
          <w:i w:val="0"/>
          <w:smallCaps w:val="0"/>
          <w:strike w:val="0"/>
          <w:sz w:val="26"/>
          <w:u w:val="single"/>
        </w:rPr>
        <w:t xml:space="preserve">: </w:t>
      </w:r>
      <w:r>
        <w:rPr>
          <w:b w:val="0"/>
          <w:i w:val="0"/>
          <w:smallCaps w:val="0"/>
          <w:strike w:val="0"/>
          <w:sz w:val="26"/>
          <w:highlight w:val="cyan"/>
          <w:u w:val="single"/>
        </w:rPr>
        <w:t>1) positing itself as the only alternative to</w:t>
      </w:r>
      <w:r>
        <w:rPr>
          <w:b w:val="0"/>
          <w:i w:val="0"/>
          <w:smallCaps w:val="0"/>
          <w:strike w:val="0"/>
          <w:sz w:val="26"/>
          <w:u w:val="single"/>
        </w:rPr>
        <w:t xml:space="preserve"> the problem of </w:t>
      </w:r>
      <w:r>
        <w:rPr>
          <w:b w:val="0"/>
          <w:i w:val="0"/>
          <w:smallCaps w:val="0"/>
          <w:strike w:val="0"/>
          <w:sz w:val="26"/>
          <w:highlight w:val="cyan"/>
          <w:u w:val="single"/>
        </w:rPr>
        <w:t>anti-blackness 2) shielding this alternative from rigorous</w:t>
      </w:r>
      <w:r>
        <w:rPr>
          <w:b w:val="0"/>
          <w:i w:val="0"/>
          <w:smallCaps w:val="0"/>
          <w:strike w:val="0"/>
          <w:sz w:val="26"/>
          <w:u w:val="single"/>
        </w:rPr>
        <w:t xml:space="preserve"> historical/ </w:t>
      </w:r>
    </w:p>
    <w:p>
      <w:pPr>
        <w:spacing w:after="60"/>
      </w:pPr>
      <w:r>
        <w:rPr>
          <w:b w:val="0"/>
          <w:i w:val="0"/>
          <w:smallCaps w:val="0"/>
          <w:strike w:val="0"/>
          <w:sz w:val="14"/>
          <w:u w:val="none"/>
        </w:rPr>
        <w:t xml:space="preserve">10 </w:t>
      </w:r>
    </w:p>
    <w:p>
      <w:pPr>
        <w:spacing w:after="60"/>
      </w:pPr>
      <w:r>
        <w:rPr>
          <w:b w:val="0"/>
          <w:i w:val="0"/>
          <w:smallCaps w:val="0"/>
          <w:strike w:val="0"/>
          <w:sz w:val="14"/>
          <w:u w:val="single"/>
        </w:rPr>
        <w:t xml:space="preserve">philosophical </w:t>
      </w:r>
      <w:r>
        <w:rPr>
          <w:b w:val="0"/>
          <w:i w:val="0"/>
          <w:smallCaps w:val="0"/>
          <w:strike w:val="0"/>
          <w:sz w:val="26"/>
          <w:highlight w:val="cyan"/>
          <w:u w:val="single"/>
        </w:rPr>
        <w:t>critique</w:t>
      </w:r>
      <w:r>
        <w:rPr>
          <w:b w:val="0"/>
          <w:i w:val="0"/>
          <w:smallCaps w:val="0"/>
          <w:strike w:val="0"/>
          <w:sz w:val="26"/>
          <w:u w:val="single"/>
        </w:rPr>
        <w:t xml:space="preserve"> </w:t>
      </w:r>
      <w:r>
        <w:rPr>
          <w:b w:val="0"/>
          <w:i w:val="0"/>
          <w:smallCaps w:val="0"/>
          <w:strike w:val="0"/>
          <w:sz w:val="14"/>
          <w:u w:val="single"/>
        </w:rPr>
        <w:t>by placing it in an unknown future</w:t>
      </w:r>
      <w:r>
        <w:rPr>
          <w:b w:val="0"/>
          <w:i w:val="0"/>
          <w:smallCaps w:val="0"/>
          <w:strike w:val="0"/>
          <w:sz w:val="26"/>
          <w:u w:val="single"/>
        </w:rPr>
        <w:t xml:space="preserve"> </w:t>
      </w:r>
      <w:r>
        <w:rPr>
          <w:b w:val="0"/>
          <w:i w:val="0"/>
          <w:smallCaps w:val="0"/>
          <w:strike w:val="0"/>
          <w:sz w:val="26"/>
          <w:highlight w:val="cyan"/>
          <w:u w:val="single"/>
        </w:rPr>
        <w:t>3) delimiting the field of action</w:t>
      </w:r>
      <w:r>
        <w:rPr>
          <w:b w:val="0"/>
          <w:i w:val="0"/>
          <w:smallCaps w:val="0"/>
          <w:strike w:val="0"/>
          <w:sz w:val="26"/>
          <w:u w:val="single"/>
        </w:rPr>
        <w:t xml:space="preserve"> </w:t>
      </w:r>
      <w:r>
        <w:rPr>
          <w:b w:val="0"/>
          <w:i w:val="0"/>
          <w:smallCaps w:val="0"/>
          <w:strike w:val="0"/>
          <w:sz w:val="26"/>
          <w:highlight w:val="cyan"/>
          <w:u w:val="single"/>
        </w:rPr>
        <w:t xml:space="preserve">to include only activity recognized </w:t>
      </w:r>
      <w:r>
        <w:rPr>
          <w:b w:val="0"/>
          <w:i w:val="0"/>
          <w:smallCaps w:val="0"/>
          <w:strike w:val="0"/>
          <w:sz w:val="14"/>
          <w:u w:val="single"/>
        </w:rPr>
        <w:t xml:space="preserve">and legitimated by </w:t>
      </w:r>
      <w:r>
        <w:rPr>
          <w:b w:val="0"/>
          <w:i w:val="0"/>
          <w:smallCaps w:val="0"/>
          <w:strike w:val="0"/>
          <w:sz w:val="26"/>
          <w:highlight w:val="cyan"/>
          <w:u w:val="single"/>
        </w:rPr>
        <w:t>the Political</w:t>
      </w:r>
      <w:r>
        <w:rPr>
          <w:b w:val="0"/>
          <w:i w:val="0"/>
          <w:smallCaps w:val="0"/>
          <w:strike w:val="0"/>
          <w:sz w:val="26"/>
          <w:u w:val="single"/>
        </w:rPr>
        <w:t>, and 4</w:t>
      </w:r>
      <w:r>
        <w:rPr>
          <w:b w:val="0"/>
          <w:i w:val="0"/>
          <w:smallCaps w:val="0"/>
          <w:strike w:val="0"/>
          <w:sz w:val="26"/>
          <w:highlight w:val="cyan"/>
          <w:u w:val="single"/>
        </w:rPr>
        <w:t>) demonizing critiques or different philosophical perspectives.</w:t>
      </w:r>
      <w:r>
        <w:rPr>
          <w:b w:val="0"/>
          <w:i w:val="0"/>
          <w:smallCaps w:val="0"/>
          <w:strike w:val="0"/>
          <w:sz w:val="26"/>
          <w:u w:val="single"/>
        </w:rPr>
        <w:t xml:space="preserve"> </w:t>
      </w:r>
    </w:p>
    <w:p>
      <w:pPr>
        <w:spacing w:after="60"/>
      </w:pPr>
      <w:r>
        <w:rPr>
          <w:b w:val="0"/>
          <w:i w:val="0"/>
          <w:smallCaps w:val="0"/>
          <w:strike w:val="0"/>
          <w:sz w:val="26"/>
          <w:u w:val="single"/>
        </w:rPr>
        <w:t xml:space="preserve">The </w:t>
      </w:r>
      <w:r>
        <w:rPr>
          <w:b w:val="0"/>
          <w:i w:val="0"/>
          <w:smallCaps w:val="0"/>
          <w:strike w:val="0"/>
          <w:sz w:val="26"/>
          <w:highlight w:val="cyan"/>
          <w:u w:val="single"/>
        </w:rPr>
        <w:t>politics of hope masks a particular cruelty under the auspices of “happiness</w:t>
      </w:r>
      <w:r>
        <w:rPr>
          <w:b w:val="0"/>
          <w:i w:val="0"/>
          <w:smallCaps w:val="0"/>
          <w:strike w:val="0"/>
          <w:sz w:val="14"/>
          <w:u w:val="none"/>
        </w:rPr>
        <w:t xml:space="preserve">” and “life .” It terrifies with the dread of “no alternative.” </w:t>
      </w:r>
      <w:r>
        <w:rPr>
          <w:b w:val="0"/>
          <w:i w:val="0"/>
          <w:smallCaps w:val="0"/>
          <w:strike w:val="0"/>
          <w:sz w:val="14"/>
          <w:u w:val="none"/>
        </w:rPr>
        <w:t>“Life” itself needs the se- curity of the alternative, and, through this</w:t>
      </w:r>
      <w:r>
        <w:rPr>
          <w:b w:val="0"/>
          <w:i w:val="0"/>
          <w:smallCaps w:val="0"/>
          <w:strike w:val="0"/>
          <w:sz w:val="26"/>
          <w:u w:val="single"/>
        </w:rPr>
        <w:t xml:space="preserve"> logic, </w:t>
      </w:r>
      <w:r>
        <w:rPr>
          <w:b w:val="0"/>
          <w:i w:val="0"/>
          <w:smallCaps w:val="0"/>
          <w:strike w:val="0"/>
          <w:sz w:val="26"/>
          <w:highlight w:val="cyan"/>
          <w:u w:val="single"/>
        </w:rPr>
        <w:t>life becomes untenable without it</w:t>
      </w:r>
      <w:r>
        <w:rPr>
          <w:b w:val="0"/>
          <w:i w:val="0"/>
          <w:smallCaps w:val="0"/>
          <w:strike w:val="0"/>
          <w:sz w:val="14"/>
          <w:highlight w:val="cyan"/>
          <w:u w:val="none"/>
        </w:rPr>
        <w:t>.</w:t>
      </w:r>
      <w:r>
        <w:rPr>
          <w:b w:val="0"/>
          <w:i w:val="0"/>
          <w:smallCaps w:val="0"/>
          <w:strike w:val="0"/>
          <w:sz w:val="14"/>
          <w:u w:val="none"/>
        </w:rPr>
        <w:t xml:space="preserve"> Political hope promises to provide this alternative—a discursive and political organi- zation beyond extant structures of violence and destruction. </w:t>
      </w:r>
      <w:r>
        <w:rPr>
          <w:b w:val="0"/>
          <w:i w:val="0"/>
          <w:smallCaps w:val="0"/>
          <w:strike w:val="0"/>
          <w:sz w:val="26"/>
          <w:u w:val="single"/>
        </w:rPr>
        <w:t xml:space="preserve">The </w:t>
      </w:r>
      <w:r>
        <w:rPr>
          <w:b w:val="0"/>
          <w:i w:val="0"/>
          <w:smallCaps w:val="0"/>
          <w:strike w:val="0"/>
          <w:sz w:val="26"/>
          <w:highlight w:val="cyan"/>
          <w:u w:val="single"/>
        </w:rPr>
        <w:t>construction of the binary “altemative/no-altemative” ensures the hegemony</w:t>
      </w:r>
      <w:r>
        <w:rPr>
          <w:b w:val="0"/>
          <w:i w:val="0"/>
          <w:smallCaps w:val="0"/>
          <w:strike w:val="0"/>
          <w:sz w:val="26"/>
          <w:u w:val="single"/>
        </w:rPr>
        <w:t xml:space="preserve"> and dominance </w:t>
      </w:r>
      <w:r>
        <w:rPr>
          <w:b w:val="0"/>
          <w:i w:val="0"/>
          <w:smallCaps w:val="0"/>
          <w:strike w:val="0"/>
          <w:sz w:val="26"/>
          <w:highlight w:val="cyan"/>
          <w:u w:val="single"/>
        </w:rPr>
        <w:t>of political hope</w:t>
      </w:r>
      <w:r>
        <w:rPr>
          <w:b w:val="0"/>
          <w:i w:val="0"/>
          <w:smallCaps w:val="0"/>
          <w:strike w:val="0"/>
          <w:sz w:val="26"/>
          <w:u w:val="single"/>
        </w:rPr>
        <w:t xml:space="preserve"> within the onto-existential horizon</w:t>
      </w:r>
      <w:r>
        <w:rPr>
          <w:b w:val="0"/>
          <w:i w:val="0"/>
          <w:smallCaps w:val="0"/>
          <w:strike w:val="0"/>
          <w:sz w:val="14"/>
          <w:u w:val="none"/>
        </w:rPr>
        <w:t xml:space="preserve">. The terror of the “no alternative”—the ultimate space of decay, suffering, and death—depends on two additional binaries: “problem/solution” and “action/inaction.” </w:t>
      </w:r>
      <w:r>
        <w:rPr>
          <w:b w:val="0"/>
          <w:i w:val="0"/>
          <w:smallCaps w:val="0"/>
          <w:strike w:val="0"/>
          <w:sz w:val="26"/>
          <w:highlight w:val="cyan"/>
          <w:u w:val="single"/>
        </w:rPr>
        <w:t>According to this politics, all problems have solutions, and hope provides the accessibility and realization of these solutions</w:t>
      </w:r>
      <w:r>
        <w:rPr>
          <w:b w:val="0"/>
          <w:i w:val="0"/>
          <w:smallCaps w:val="0"/>
          <w:strike w:val="0"/>
          <w:sz w:val="14"/>
          <w:highlight w:val="cyan"/>
          <w:u w:val="none"/>
        </w:rPr>
        <w:t>. The</w:t>
      </w:r>
      <w:r>
        <w:rPr>
          <w:b w:val="0"/>
          <w:i w:val="0"/>
          <w:smallCaps w:val="0"/>
          <w:strike w:val="0"/>
          <w:sz w:val="14"/>
          <w:u w:val="none"/>
        </w:rPr>
        <w:t xml:space="preserve"> solution establishes itself as the elimination of “the problem;” the </w:t>
      </w:r>
      <w:r>
        <w:rPr>
          <w:b w:val="0"/>
          <w:i w:val="0"/>
          <w:smallCaps w:val="0"/>
          <w:strike w:val="0"/>
          <w:sz w:val="26"/>
          <w:u w:val="single"/>
        </w:rPr>
        <w:t>solution, in fact, transcends the problem and realizes Hegel’s aufheben in its constant attempt to sublate the dirtiness of the” problem”</w:t>
      </w:r>
      <w:r>
        <w:rPr>
          <w:b w:val="0"/>
          <w:i w:val="0"/>
          <w:smallCaps w:val="0"/>
          <w:strike w:val="0"/>
          <w:sz w:val="14"/>
          <w:u w:val="none"/>
        </w:rPr>
        <w:t xml:space="preserve"> with the pristine being of the solution. </w:t>
      </w:r>
      <w:r>
        <w:rPr>
          <w:b w:val="0"/>
          <w:i w:val="0"/>
          <w:smallCaps w:val="0"/>
          <w:strike w:val="0"/>
          <w:sz w:val="26"/>
          <w:highlight w:val="cyan"/>
          <w:u w:val="single"/>
        </w:rPr>
        <w:t>No problem is outside the reach of hope’s solution</w:t>
      </w:r>
      <w:r>
        <w:rPr>
          <w:b w:val="0"/>
          <w:i w:val="0"/>
          <w:smallCaps w:val="0"/>
          <w:strike w:val="0"/>
          <w:sz w:val="14"/>
          <w:u w:val="none"/>
        </w:rPr>
        <w:t xml:space="preserve">— every problem is connected to the kernel of its own eradication. The politics of hope must actively refuse the possibil- ity that the “solution” is, in fact, another problem in disguised form; </w:t>
      </w:r>
      <w:r>
        <w:rPr>
          <w:b w:val="0"/>
          <w:i w:val="0"/>
          <w:smallCaps w:val="0"/>
          <w:strike w:val="0"/>
          <w:sz w:val="26"/>
          <w:u w:val="single"/>
        </w:rPr>
        <w:t xml:space="preserve">the idea of a “solution” is nothing more than the repetition and disavowal of the problem itself. </w:t>
      </w:r>
    </w:p>
    <w:p>
      <w:pPr>
        <w:spacing w:after="60"/>
      </w:pPr>
      <w:r>
        <w:rPr>
          <w:b w:val="0"/>
          <w:i w:val="0"/>
          <w:smallCaps w:val="0"/>
          <w:strike w:val="0"/>
          <w:sz w:val="14"/>
          <w:u w:val="none"/>
        </w:rPr>
        <w:t xml:space="preserve">The </w:t>
      </w:r>
      <w:r>
        <w:rPr>
          <w:b w:val="0"/>
          <w:i w:val="0"/>
          <w:smallCaps w:val="0"/>
          <w:strike w:val="0"/>
          <w:sz w:val="26"/>
          <w:highlight w:val="cyan"/>
          <w:u w:val="single"/>
        </w:rPr>
        <w:t xml:space="preserve">solution relies on </w:t>
      </w:r>
      <w:r>
        <w:rPr>
          <w:b w:val="0"/>
          <w:i w:val="0"/>
          <w:smallCaps w:val="0"/>
          <w:strike w:val="0"/>
          <w:sz w:val="26"/>
          <w:u w:val="single"/>
        </w:rPr>
        <w:t xml:space="preserve">what we might call </w:t>
      </w:r>
      <w:r>
        <w:rPr>
          <w:b w:val="0"/>
          <w:i w:val="0"/>
          <w:smallCaps w:val="0"/>
          <w:strike w:val="0"/>
          <w:sz w:val="26"/>
          <w:highlight w:val="cyan"/>
          <w:u w:val="single"/>
        </w:rPr>
        <w:t>the “trick of time”</w:t>
      </w:r>
      <w:r>
        <w:rPr>
          <w:b w:val="0"/>
          <w:i w:val="0"/>
          <w:smallCaps w:val="0"/>
          <w:strike w:val="0"/>
          <w:sz w:val="14"/>
          <w:u w:val="none"/>
        </w:rPr>
        <w:t xml:space="preserve"> to fortify itself from the deconstruction of its binary. Because the temporality of hope is a time “not-yet-realized,” </w:t>
      </w:r>
      <w:r>
        <w:rPr>
          <w:b w:val="0"/>
          <w:i w:val="0"/>
          <w:smallCaps w:val="0"/>
          <w:strike w:val="0"/>
          <w:sz w:val="26"/>
          <w:u w:val="single"/>
        </w:rPr>
        <w:t>a future tense unmoored from present-tense justifications and pragmatist evidence</w:t>
      </w:r>
      <w:r>
        <w:rPr>
          <w:b w:val="0"/>
          <w:i w:val="0"/>
          <w:smallCaps w:val="0"/>
          <w:strike w:val="0"/>
          <w:sz w:val="14"/>
          <w:u w:val="none"/>
        </w:rPr>
        <w:t xml:space="preserve">, the </w:t>
      </w:r>
      <w:r>
        <w:rPr>
          <w:b w:val="0"/>
          <w:i w:val="0"/>
          <w:smallCaps w:val="0"/>
          <w:strike w:val="0"/>
          <w:sz w:val="26"/>
          <w:u w:val="single"/>
        </w:rPr>
        <w:t xml:space="preserve">politics of </w:t>
      </w:r>
      <w:r>
        <w:rPr>
          <w:b w:val="0"/>
          <w:i w:val="0"/>
          <w:smallCaps w:val="0"/>
          <w:strike w:val="0"/>
          <w:sz w:val="26"/>
          <w:highlight w:val="cyan"/>
          <w:u w:val="single"/>
        </w:rPr>
        <w:t xml:space="preserve">hope cleverly shields </w:t>
      </w:r>
      <w:r>
        <w:rPr>
          <w:b w:val="0"/>
          <w:i w:val="0"/>
          <w:smallCaps w:val="0"/>
          <w:strike w:val="0"/>
          <w:sz w:val="26"/>
          <w:u w:val="single"/>
        </w:rPr>
        <w:t xml:space="preserve">its “solutions” </w:t>
      </w:r>
      <w:r>
        <w:rPr>
          <w:b w:val="0"/>
          <w:i w:val="0"/>
          <w:smallCaps w:val="0"/>
          <w:strike w:val="0"/>
          <w:sz w:val="26"/>
          <w:highlight w:val="cyan"/>
          <w:u w:val="single"/>
        </w:rPr>
        <w:t xml:space="preserve">from cri- tiques of impossibility </w:t>
      </w:r>
      <w:r>
        <w:rPr>
          <w:b w:val="0"/>
          <w:i w:val="0"/>
          <w:smallCaps w:val="0"/>
          <w:strike w:val="0"/>
          <w:sz w:val="26"/>
          <w:u w:val="single"/>
        </w:rPr>
        <w:t>or repetition</w:t>
      </w:r>
      <w:r>
        <w:rPr>
          <w:b w:val="0"/>
          <w:i w:val="0"/>
          <w:smallCaps w:val="0"/>
          <w:strike w:val="0"/>
          <w:sz w:val="26"/>
          <w:u w:val="single"/>
        </w:rPr>
        <w:t xml:space="preserve">. </w:t>
      </w:r>
      <w:r>
        <w:rPr>
          <w:b w:val="0"/>
          <w:i w:val="0"/>
          <w:smallCaps w:val="0"/>
          <w:strike w:val="0"/>
          <w:sz w:val="14"/>
          <w:u w:val="none"/>
        </w:rPr>
        <w:t xml:space="preserve">Each insistence that these solutions stand up against the lessons of history or the rigors of analysis is met with the rationale that these solutions are not subject to history or analysis because they do not reside within the horizon of the “past” or “present.” Put differently, we can never ascertain the ef- ficacy of the proposed solutions because they escape the temporality of the moment, always retreating to a “not-yet” and “could-be” temporality. </w:t>
      </w:r>
      <w:r>
        <w:rPr>
          <w:b w:val="0"/>
          <w:i w:val="0"/>
          <w:smallCaps w:val="0"/>
          <w:strike w:val="0"/>
          <w:sz w:val="26"/>
          <w:u w:val="single"/>
        </w:rPr>
        <w:t>This “</w:t>
      </w:r>
      <w:r>
        <w:rPr>
          <w:b w:val="0"/>
          <w:i w:val="0"/>
          <w:smallCaps w:val="0"/>
          <w:strike w:val="0"/>
          <w:sz w:val="26"/>
          <w:highlight w:val="cyan"/>
          <w:u w:val="single"/>
        </w:rPr>
        <w:t xml:space="preserve">trick” of time of- fers a promise of possibility </w:t>
      </w:r>
      <w:r>
        <w:rPr>
          <w:b w:val="0"/>
          <w:i w:val="0"/>
          <w:smallCaps w:val="0"/>
          <w:strike w:val="0"/>
          <w:sz w:val="14"/>
          <w:u w:val="single"/>
        </w:rPr>
        <w:t xml:space="preserve">that can only be realized in an indefinite </w:t>
      </w:r>
      <w:r>
        <w:rPr>
          <w:b w:val="0"/>
          <w:i w:val="0"/>
          <w:smallCaps w:val="0"/>
          <w:strike w:val="0"/>
          <w:sz w:val="26"/>
          <w:highlight w:val="cyan"/>
          <w:u w:val="single"/>
        </w:rPr>
        <w:t>future</w:t>
      </w:r>
      <w:r>
        <w:rPr>
          <w:b w:val="0"/>
          <w:i w:val="0"/>
          <w:smallCaps w:val="0"/>
          <w:strike w:val="0"/>
          <w:sz w:val="14"/>
          <w:highlight w:val="cyan"/>
          <w:u w:val="none"/>
        </w:rPr>
        <w:t>,</w:t>
      </w:r>
      <w:r>
        <w:rPr>
          <w:b w:val="0"/>
          <w:i w:val="0"/>
          <w:smallCaps w:val="0"/>
          <w:strike w:val="0"/>
          <w:sz w:val="14"/>
          <w:u w:val="none"/>
        </w:rPr>
        <w:t xml:space="preserve"> and </w:t>
      </w:r>
      <w:r>
        <w:rPr>
          <w:b w:val="0"/>
          <w:i w:val="0"/>
          <w:smallCaps w:val="0"/>
          <w:strike w:val="0"/>
          <w:sz w:val="26"/>
          <w:u w:val="single"/>
        </w:rPr>
        <w:t xml:space="preserve">this promise is </w:t>
      </w:r>
      <w:r>
        <w:rPr>
          <w:b w:val="0"/>
          <w:i w:val="0"/>
          <w:smallCaps w:val="0"/>
          <w:strike w:val="0"/>
          <w:sz w:val="26"/>
          <w:highlight w:val="cyan"/>
          <w:u w:val="single"/>
        </w:rPr>
        <w:t>a bond of uncertainty that can never be redeemed, only imagined.</w:t>
      </w:r>
      <w:r>
        <w:rPr>
          <w:b w:val="0"/>
          <w:i w:val="0"/>
          <w:smallCaps w:val="0"/>
          <w:strike w:val="0"/>
          <w:sz w:val="26"/>
          <w:u w:val="single"/>
        </w:rPr>
        <w:t xml:space="preserve"> </w:t>
      </w:r>
      <w:r>
        <w:rPr>
          <w:b w:val="0"/>
          <w:i w:val="0"/>
          <w:smallCaps w:val="0"/>
          <w:strike w:val="0"/>
          <w:sz w:val="14"/>
          <w:u w:val="single"/>
        </w:rPr>
        <w:t>In this sense, the politics of hope is an instance of the psychoanalytic notion</w:t>
      </w:r>
      <w:r>
        <w:rPr>
          <w:b w:val="0"/>
          <w:i w:val="0"/>
          <w:smallCaps w:val="0"/>
          <w:strike w:val="0"/>
          <w:sz w:val="26"/>
          <w:u w:val="single"/>
        </w:rPr>
        <w:t xml:space="preserve"> </w:t>
      </w:r>
      <w:r>
        <w:rPr>
          <w:b w:val="0"/>
          <w:i w:val="0"/>
          <w:smallCaps w:val="0"/>
          <w:strike w:val="0"/>
          <w:sz w:val="14"/>
          <w:u w:val="single"/>
        </w:rPr>
        <w:t>of desire: its</w:t>
      </w:r>
      <w:r>
        <w:rPr>
          <w:b w:val="0"/>
          <w:i w:val="0"/>
          <w:smallCaps w:val="0"/>
          <w:strike w:val="0"/>
          <w:sz w:val="26"/>
          <w:u w:val="single"/>
        </w:rPr>
        <w:t xml:space="preserve"> sole purpose is </w:t>
      </w:r>
      <w:r>
        <w:rPr>
          <w:b w:val="0"/>
          <w:i w:val="0"/>
          <w:smallCaps w:val="0"/>
          <w:strike w:val="0"/>
          <w:sz w:val="26"/>
          <w:highlight w:val="cyan"/>
          <w:u w:val="single"/>
        </w:rPr>
        <w:t xml:space="preserve">to reproduce </w:t>
      </w:r>
      <w:r>
        <w:rPr>
          <w:b w:val="0"/>
          <w:i w:val="0"/>
          <w:smallCaps w:val="0"/>
          <w:strike w:val="0"/>
          <w:sz w:val="14"/>
          <w:u w:val="single"/>
        </w:rPr>
        <w:t xml:space="preserve">its very </w:t>
      </w:r>
      <w:r>
        <w:rPr>
          <w:b w:val="0"/>
          <w:i w:val="0"/>
          <w:smallCaps w:val="0"/>
          <w:strike w:val="0"/>
          <w:sz w:val="26"/>
          <w:highlight w:val="cyan"/>
          <w:u w:val="single"/>
        </w:rPr>
        <w:t>condition of possibility</w:t>
      </w:r>
      <w:r>
        <w:rPr>
          <w:b w:val="0"/>
          <w:i w:val="0"/>
          <w:smallCaps w:val="0"/>
          <w:strike w:val="0"/>
          <w:sz w:val="14"/>
          <w:highlight w:val="cyan"/>
          <w:u w:val="none"/>
        </w:rPr>
        <w:t>,</w:t>
      </w:r>
      <w:r>
        <w:rPr>
          <w:b w:val="0"/>
          <w:i w:val="0"/>
          <w:smallCaps w:val="0"/>
          <w:strike w:val="0"/>
          <w:sz w:val="14"/>
          <w:u w:val="none"/>
        </w:rPr>
        <w:t xml:space="preserve"> never to satiate or bring </w:t>
      </w:r>
    </w:p>
    <w:p>
      <w:pPr>
        <w:spacing w:after="60"/>
      </w:pPr>
      <w:r>
        <w:rPr>
          <w:b w:val="0"/>
          <w:i w:val="0"/>
          <w:smallCaps w:val="0"/>
          <w:strike w:val="0"/>
          <w:sz w:val="14"/>
          <w:u w:val="none"/>
        </w:rPr>
        <w:t>11</w:t>
      </w:r>
    </w:p>
    <w:p>
      <w:pPr>
        <w:spacing w:after="60"/>
      </w:pPr>
      <w:r>
        <w:rPr>
          <w:b w:val="0"/>
          <w:i w:val="0"/>
          <w:smallCaps w:val="0"/>
          <w:strike w:val="0"/>
          <w:sz w:val="14"/>
          <w:u w:val="none"/>
        </w:rPr>
        <w:t xml:space="preserve">fulfillment. This </w:t>
      </w:r>
      <w:r>
        <w:rPr>
          <w:b w:val="0"/>
          <w:i w:val="0"/>
          <w:smallCaps w:val="0"/>
          <w:strike w:val="0"/>
          <w:sz w:val="14"/>
          <w:u w:val="single"/>
        </w:rPr>
        <w:t>politics secures its hegemony through time by claiming the future as its unassailable property and excluding (and devaluing) any other conception of time that challenges this temporal ordering</w:t>
      </w:r>
      <w:r>
        <w:rPr>
          <w:b w:val="0"/>
          <w:i w:val="0"/>
          <w:smallCaps w:val="0"/>
          <w:strike w:val="0"/>
          <w:sz w:val="14"/>
          <w:u w:val="none"/>
        </w:rPr>
        <w:t xml:space="preserve">. The politics of hope, then, depends on the incessant (re)production and proliferation of problems to justify its existence. Solutions cannot really exist within the politics of hope, just the illusion of a differ- ent order in a future tense. </w:t>
      </w:r>
    </w:p>
    <w:p>
      <w:pPr>
        <w:spacing w:after="60"/>
      </w:pPr>
      <w:r>
        <w:rPr>
          <w:b w:val="0"/>
          <w:i w:val="0"/>
          <w:smallCaps w:val="0"/>
          <w:strike w:val="0"/>
          <w:sz w:val="26"/>
          <w:u w:val="single"/>
        </w:rPr>
        <w:t>The “trick” of time and political solution converge on the site of “action</w:t>
      </w:r>
      <w:r>
        <w:rPr>
          <w:b w:val="0"/>
          <w:i w:val="0"/>
          <w:smallCaps w:val="0"/>
          <w:strike w:val="0"/>
          <w:sz w:val="26"/>
          <w:highlight w:val="cyan"/>
          <w:u w:val="single"/>
        </w:rPr>
        <w:t>.” In cri- tiquing the politics of hope, one encounters the rejoinder of the dangers of inaction</w:t>
      </w:r>
      <w:r>
        <w:rPr>
          <w:b w:val="0"/>
          <w:i w:val="0"/>
          <w:smallCaps w:val="0"/>
          <w:strike w:val="0"/>
          <w:sz w:val="14"/>
          <w:highlight w:val="cyan"/>
          <w:u w:val="none"/>
        </w:rPr>
        <w:t>.</w:t>
      </w:r>
      <w:r>
        <w:rPr>
          <w:b w:val="0"/>
          <w:i w:val="0"/>
          <w:smallCaps w:val="0"/>
          <w:strike w:val="0"/>
          <w:sz w:val="14"/>
          <w:u w:val="none"/>
        </w:rPr>
        <w:t xml:space="preserve"> “But we can’t just do nothing! We have to do something.” The </w:t>
      </w:r>
      <w:r>
        <w:rPr>
          <w:b w:val="0"/>
          <w:i w:val="0"/>
          <w:smallCaps w:val="0"/>
          <w:strike w:val="0"/>
          <w:sz w:val="14"/>
          <w:u w:val="single"/>
        </w:rPr>
        <w:t xml:space="preserve">field of permissible action is delimited and an unrelenting binary between action/inaction silences criti- cal engagement with political hope. </w:t>
      </w:r>
    </w:p>
    <w:p>
      <w:pPr>
        <w:spacing w:after="60"/>
      </w:pPr>
      <w:r>
        <w:rPr>
          <w:b w:val="0"/>
          <w:i w:val="0"/>
          <w:smallCaps w:val="0"/>
          <w:strike w:val="0"/>
          <w:sz w:val="14"/>
          <w:u w:val="none"/>
        </w:rPr>
        <w:t xml:space="preserve">These </w:t>
      </w:r>
      <w:r>
        <w:rPr>
          <w:b w:val="0"/>
          <w:i w:val="0"/>
          <w:smallCaps w:val="0"/>
          <w:strike w:val="0"/>
          <w:sz w:val="26"/>
          <w:highlight w:val="cyan"/>
          <w:u w:val="single"/>
        </w:rPr>
        <w:t>exclusionary operations rigorously reinforce the binary between action</w:t>
      </w:r>
      <w:r>
        <w:rPr>
          <w:b w:val="0"/>
          <w:i w:val="0"/>
          <w:smallCaps w:val="0"/>
          <w:strike w:val="0"/>
          <w:sz w:val="26"/>
          <w:u w:val="single"/>
        </w:rPr>
        <w:t xml:space="preserve"> and inaction and discredit certain forms of engagement, critique, and protest.</w:t>
      </w:r>
      <w:r>
        <w:rPr>
          <w:b w:val="0"/>
          <w:i w:val="0"/>
          <w:smallCaps w:val="0"/>
          <w:strike w:val="0"/>
          <w:sz w:val="14"/>
          <w:u w:val="none"/>
        </w:rPr>
        <w:t xml:space="preserve"> Legit- imate action takes place in the political—the political not only claims futurity but also action as its property. </w:t>
      </w:r>
      <w:r>
        <w:rPr>
          <w:b w:val="0"/>
          <w:i w:val="0"/>
          <w:smallCaps w:val="0"/>
          <w:strike w:val="0"/>
          <w:sz w:val="26"/>
          <w:highlight w:val="cyan"/>
          <w:u w:val="single"/>
        </w:rPr>
        <w:t>To “do something” means that this doing must translate into recognizable political activity; “something” is a stand-in for the word “poli- tics”—one must “do politics” to address any problem. A refusal to</w:t>
      </w:r>
      <w:r>
        <w:rPr>
          <w:b w:val="0"/>
          <w:i w:val="0"/>
          <w:smallCaps w:val="0"/>
          <w:strike w:val="0"/>
          <w:sz w:val="26"/>
          <w:u w:val="single"/>
        </w:rPr>
        <w:t xml:space="preserve"> “do politics” is </w:t>
      </w:r>
      <w:r>
        <w:rPr>
          <w:b w:val="0"/>
          <w:i w:val="0"/>
          <w:smallCaps w:val="0"/>
          <w:strike w:val="0"/>
          <w:sz w:val="26"/>
          <w:highlight w:val="cyan"/>
          <w:u w:val="single"/>
        </w:rPr>
        <w:t>equivalent to “doing nothing”</w:t>
      </w:r>
      <w:r>
        <w:rPr>
          <w:b w:val="0"/>
          <w:i w:val="0"/>
          <w:smallCaps w:val="0"/>
          <w:strike w:val="0"/>
          <w:sz w:val="14"/>
          <w:u w:val="single"/>
        </w:rPr>
        <w:t>—this nothingness is constructed as the antithesis of life, possibility, time, ethics, and morality (a “zero-state”</w:t>
      </w:r>
      <w:r>
        <w:rPr>
          <w:b w:val="0"/>
          <w:i w:val="0"/>
          <w:smallCaps w:val="0"/>
          <w:strike w:val="0"/>
          <w:sz w:val="14"/>
          <w:u w:val="none"/>
        </w:rPr>
        <w:t xml:space="preserve"> as Julia Kristeva might call it). </w:t>
      </w:r>
      <w:r>
        <w:rPr>
          <w:b w:val="0"/>
          <w:i w:val="0"/>
          <w:smallCaps w:val="0"/>
          <w:strike w:val="0"/>
          <w:sz w:val="26"/>
          <w:highlight w:val="cyan"/>
          <w:u w:val="single"/>
        </w:rPr>
        <w:t>Black nihilism rejects this “trick of time”</w:t>
      </w:r>
      <w:r>
        <w:rPr>
          <w:b w:val="0"/>
          <w:i w:val="0"/>
          <w:smallCaps w:val="0"/>
          <w:strike w:val="0"/>
          <w:sz w:val="26"/>
          <w:u w:val="single"/>
        </w:rPr>
        <w:t xml:space="preserve"> and the lure of emancipatory solutions. </w:t>
      </w:r>
      <w:r>
        <w:rPr>
          <w:b w:val="0"/>
          <w:i w:val="0"/>
          <w:smallCaps w:val="0"/>
          <w:strike w:val="0"/>
          <w:sz w:val="26"/>
          <w:highlight w:val="cyan"/>
          <w:u w:val="single"/>
        </w:rPr>
        <w:t>To refuse to “do politics” and to reject the fantastical object of politics is the only “hope” for blackness in an anti-black world</w:t>
      </w:r>
      <w:r>
        <w:rPr>
          <w:b w:val="0"/>
          <w:i w:val="0"/>
          <w:smallCaps w:val="0"/>
          <w:strike w:val="0"/>
          <w:sz w:val="26"/>
          <w:u w:val="single"/>
        </w:rPr>
        <w:t xml:space="preserve"> </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