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Modernity is built upon an </w:t>
      </w:r>
      <w:r>
        <w:rPr>
          <w:b/>
          <w:i w:val="0"/>
          <w:smallCaps w:val="0"/>
          <w:strike w:val="0"/>
          <w:sz w:val="26"/>
          <w:u w:val="single"/>
        </w:rPr>
        <w:t>Enlightenment archē</w:t>
      </w:r>
      <w:r>
        <w:rPr>
          <w:b/>
          <w:i w:val="0"/>
          <w:smallCaps w:val="0"/>
          <w:strike w:val="0"/>
          <w:sz w:val="26"/>
          <w:u w:val="none"/>
        </w:rPr>
        <w:t xml:space="preserve"> – The Subject constitutes itself through a </w:t>
      </w:r>
      <w:r>
        <w:rPr>
          <w:b/>
          <w:i w:val="0"/>
          <w:smallCaps w:val="0"/>
          <w:strike w:val="0"/>
          <w:sz w:val="26"/>
          <w:u w:val="single"/>
        </w:rPr>
        <w:t>revelation by occlusion</w:t>
      </w:r>
      <w:r>
        <w:rPr>
          <w:b/>
          <w:i w:val="0"/>
          <w:smallCaps w:val="0"/>
          <w:strike w:val="0"/>
          <w:sz w:val="26"/>
          <w:u w:val="none"/>
        </w:rPr>
        <w:t xml:space="preserve"> that foregrounds the belonging hu/Man against the nontransparent black “thing”.</w:t>
      </w:r>
    </w:p>
    <w:p>
      <w:pPr>
        <w:spacing w:after="80"/>
      </w:pPr>
      <w:r>
        <w:rPr>
          <w:b/>
          <w:i w:val="0"/>
          <w:smallCaps w:val="0"/>
          <w:strike w:val="0"/>
          <w:sz w:val="26"/>
          <w:u w:val="none"/>
        </w:rPr>
        <w:t xml:space="preserve">Carter 23 </w:t>
      </w:r>
      <w:r>
        <w:rPr>
          <w:b w:val="0"/>
          <w:i w:val="0"/>
          <w:smallCaps w:val="0"/>
          <w:strike w:val="0"/>
          <w:sz w:val="16"/>
          <w:u w:val="none"/>
        </w:rPr>
        <w:t>[J. Cameron Carter, Professor of Religious Studies, English, and African American Studies at Indiana University Bloomington, 07-03-2023, “The Anarchy of Black Religion: A Mystic Song,” Duke University Press, pg. 6-8]</w:t>
      </w:r>
      <w:r>
        <w:rPr>
          <w:b w:val="0"/>
          <w:i w:val="0"/>
          <w:smallCaps w:val="0"/>
          <w:strike w:val="0"/>
          <w:sz w:val="16"/>
          <w:u w:val="none"/>
        </w:rPr>
        <w:t>//</w:t>
      </w:r>
      <w:r>
        <w:rPr>
          <w:b w:val="0"/>
          <w:i w:val="0"/>
          <w:smallCaps w:val="0"/>
          <w:strike w:val="0"/>
          <w:sz w:val="16"/>
          <w:u w:val="none"/>
        </w:rPr>
        <w:t>陈静植</w:t>
      </w:r>
    </w:p>
    <w:p>
      <w:pPr>
        <w:spacing w:after="60"/>
      </w:pPr>
      <w:r>
        <w:rPr>
          <w:b w:val="0"/>
          <w:i w:val="0"/>
          <w:smallCaps w:val="0"/>
          <w:strike w:val="0"/>
          <w:sz w:val="16"/>
          <w:u w:val="none"/>
        </w:rPr>
        <w:t xml:space="preserve">Far too unknown in </w:t>
      </w:r>
      <w:r>
        <w:rPr>
          <w:b w:val="0"/>
          <w:i w:val="0"/>
          <w:smallCaps w:val="0"/>
          <w:strike w:val="0"/>
          <w:highlight w:val="cyan"/>
          <w:u w:val="single"/>
        </w:rPr>
        <w:t>black studies</w:t>
      </w:r>
      <w:r>
        <w:rPr>
          <w:b w:val="0"/>
          <w:i w:val="0"/>
          <w:smallCaps w:val="0"/>
          <w:strike w:val="0"/>
          <w:u w:val="single"/>
        </w:rPr>
        <w:t>, ethnic studies, and critical theory and continental philosophy</w:t>
      </w:r>
      <w:r>
        <w:rPr>
          <w:b w:val="0"/>
          <w:i w:val="0"/>
          <w:smallCaps w:val="0"/>
          <w:strike w:val="0"/>
          <w:sz w:val="16"/>
          <w:u w:val="none"/>
        </w:rPr>
        <w:t xml:space="preserve">, Long rigorously </w:t>
      </w:r>
      <w:r>
        <w:rPr>
          <w:b w:val="0"/>
          <w:i w:val="0"/>
          <w:smallCaps w:val="0"/>
          <w:strike w:val="0"/>
          <w:highlight w:val="cyan"/>
          <w:u w:val="single"/>
        </w:rPr>
        <w:t>argued that a</w:t>
      </w:r>
      <w:r>
        <w:rPr>
          <w:b w:val="0"/>
          <w:i w:val="0"/>
          <w:smallCaps w:val="0"/>
          <w:strike w:val="0"/>
          <w:u w:val="single"/>
        </w:rPr>
        <w:t xml:space="preserve"> “</w:t>
      </w:r>
      <w:r>
        <w:rPr>
          <w:b w:val="0"/>
          <w:i w:val="0"/>
          <w:smallCaps w:val="0"/>
          <w:strike w:val="0"/>
          <w:highlight w:val="cyan"/>
          <w:u w:val="single"/>
        </w:rPr>
        <w:t>new archē</w:t>
      </w:r>
      <w:r>
        <w:rPr>
          <w:b w:val="0"/>
          <w:i w:val="0"/>
          <w:smallCaps w:val="0"/>
          <w:strike w:val="0"/>
          <w:u w:val="single"/>
        </w:rPr>
        <w:t xml:space="preserve">” of being and knowing, </w:t>
      </w:r>
      <w:r>
        <w:rPr>
          <w:b w:val="0"/>
          <w:i w:val="0"/>
          <w:smallCaps w:val="0"/>
          <w:strike w:val="0"/>
          <w:highlight w:val="cyan"/>
          <w:u w:val="single"/>
        </w:rPr>
        <w:t>of ontology and epistemology</w:t>
      </w:r>
      <w:r>
        <w:rPr>
          <w:b w:val="0"/>
          <w:i w:val="0"/>
          <w:smallCaps w:val="0"/>
          <w:strike w:val="0"/>
          <w:sz w:val="16"/>
          <w:u w:val="none"/>
        </w:rPr>
        <w:t xml:space="preserve">—indeed, a unique mythos and cosmology— </w:t>
      </w:r>
      <w:r>
        <w:rPr>
          <w:b w:val="0"/>
          <w:i w:val="0"/>
          <w:smallCaps w:val="0"/>
          <w:strike w:val="0"/>
          <w:highlight w:val="cyan"/>
          <w:u w:val="single"/>
        </w:rPr>
        <w:t>had come to structure</w:t>
      </w:r>
      <w:r>
        <w:rPr>
          <w:b w:val="0"/>
          <w:i w:val="0"/>
          <w:smallCaps w:val="0"/>
          <w:strike w:val="0"/>
          <w:u w:val="single"/>
        </w:rPr>
        <w:t xml:space="preserve"> or organize </w:t>
      </w:r>
      <w:r>
        <w:rPr>
          <w:b w:val="0"/>
          <w:i w:val="0"/>
          <w:smallCaps w:val="0"/>
          <w:strike w:val="0"/>
          <w:highlight w:val="cyan"/>
          <w:u w:val="single"/>
        </w:rPr>
        <w:t>the presen</w:t>
      </w:r>
      <w:r>
        <w:rPr>
          <w:b w:val="0"/>
          <w:i w:val="0"/>
          <w:smallCaps w:val="0"/>
          <w:strike w:val="0"/>
          <w:u w:val="single"/>
        </w:rPr>
        <w:t>t.</w:t>
      </w:r>
      <w:r>
        <w:rPr>
          <w:b w:val="0"/>
          <w:i w:val="0"/>
          <w:smallCaps w:val="0"/>
          <w:strike w:val="0"/>
          <w:sz w:val="16"/>
          <w:u w:val="none"/>
        </w:rPr>
        <w:t>10</w:t>
      </w:r>
      <w:r>
        <w:rPr>
          <w:b w:val="0"/>
          <w:i w:val="0"/>
          <w:smallCaps w:val="0"/>
          <w:strike w:val="0"/>
          <w:u w:val="single"/>
        </w:rPr>
        <w:t xml:space="preserve"> </w:t>
      </w:r>
      <w:r>
        <w:rPr>
          <w:b w:val="0"/>
          <w:i w:val="0"/>
          <w:smallCaps w:val="0"/>
          <w:strike w:val="0"/>
          <w:highlight w:val="cyan"/>
          <w:u w:val="single"/>
        </w:rPr>
        <w:t>This new archē emerged</w:t>
      </w:r>
      <w:r>
        <w:rPr>
          <w:b w:val="0"/>
          <w:i w:val="0"/>
          <w:smallCaps w:val="0"/>
          <w:strike w:val="0"/>
          <w:u w:val="single"/>
        </w:rPr>
        <w:t xml:space="preserve"> with and </w:t>
      </w:r>
      <w:r>
        <w:rPr>
          <w:b w:val="0"/>
          <w:i w:val="0"/>
          <w:smallCaps w:val="0"/>
          <w:strike w:val="0"/>
          <w:highlight w:val="cyan"/>
          <w:u w:val="single"/>
        </w:rPr>
        <w:t>through</w:t>
      </w:r>
      <w:r>
        <w:rPr>
          <w:b w:val="0"/>
          <w:i w:val="0"/>
          <w:smallCaps w:val="0"/>
          <w:strike w:val="0"/>
          <w:u w:val="single"/>
        </w:rPr>
        <w:t xml:space="preserve"> the contacts, commerce, and exchanges that took place in the Atlantic World from the mid-fifteenth century forward in what is often called </w:t>
      </w:r>
      <w:r>
        <w:rPr>
          <w:b w:val="0"/>
          <w:i w:val="0"/>
          <w:smallCaps w:val="0"/>
          <w:strike w:val="0"/>
          <w:highlight w:val="cyan"/>
          <w:u w:val="single"/>
        </w:rPr>
        <w:t>the Age of Discovery and Conquest</w:t>
      </w:r>
      <w:r>
        <w:rPr>
          <w:b w:val="0"/>
          <w:i w:val="0"/>
          <w:smallCaps w:val="0"/>
          <w:strike w:val="0"/>
          <w:sz w:val="16"/>
          <w:u w:val="none"/>
        </w:rPr>
        <w:t xml:space="preserve">. Differently put, a new archē of (human) being and knowing emerged with and through the simultaneous appearance of a people who would be called black and something that would be called black religion in the Atlantic World. Modernity is of this natal occasion. It was the occasion of the imposition of a racial capitalist cosmology upon the earth. Long contended that animating that natal occasion is a colonial archē that, through the emergence in the eighteenth and nineteenth centuries of a series of “sciences” intent on understanding Man, or “the human,” extended or mutated into a system of knowledge about what counts as real, about “the world as such.”11 </w:t>
      </w:r>
      <w:r>
        <w:rPr>
          <w:b w:val="0"/>
          <w:i w:val="0"/>
          <w:smallCaps w:val="0"/>
          <w:strike w:val="0"/>
          <w:highlight w:val="cyan"/>
          <w:u w:val="single"/>
        </w:rPr>
        <w:t>We’ve been subjected to the colonial idea(l) of “the world</w:t>
      </w:r>
      <w:r>
        <w:rPr>
          <w:b w:val="0"/>
          <w:i w:val="0"/>
          <w:smallCaps w:val="0"/>
          <w:strike w:val="0"/>
          <w:u w:val="single"/>
        </w:rPr>
        <w:t xml:space="preserve">,” </w:t>
      </w:r>
      <w:r>
        <w:rPr>
          <w:b w:val="0"/>
          <w:i w:val="0"/>
          <w:smallCaps w:val="0"/>
          <w:strike w:val="0"/>
          <w:highlight w:val="cyan"/>
          <w:u w:val="single"/>
        </w:rPr>
        <w:t>made</w:t>
      </w:r>
      <w:r>
        <w:rPr>
          <w:b w:val="0"/>
          <w:i w:val="0"/>
          <w:smallCaps w:val="0"/>
          <w:strike w:val="0"/>
          <w:u w:val="single"/>
        </w:rPr>
        <w:t xml:space="preserve"> its conscripts, its uncomfortable denizens, undergone its </w:t>
      </w:r>
      <w:r>
        <w:rPr>
          <w:b w:val="0"/>
          <w:i w:val="0"/>
          <w:smallCaps w:val="0"/>
          <w:strike w:val="0"/>
          <w:highlight w:val="cyan"/>
          <w:u w:val="single"/>
        </w:rPr>
        <w:t>process of “genesis.”</w:t>
      </w:r>
      <w:r>
        <w:rPr>
          <w:b w:val="0"/>
          <w:i w:val="0"/>
          <w:smallCaps w:val="0"/>
          <w:strike w:val="0"/>
          <w:u w:val="single"/>
        </w:rPr>
        <w:t xml:space="preserve"> Sylvia Wynter names what I am talking about “the coloniality of being and knowing.”12 Founded in a colonial archē</w:t>
      </w:r>
      <w:r>
        <w:rPr>
          <w:b w:val="0"/>
          <w:i w:val="0"/>
          <w:smallCaps w:val="0"/>
          <w:strike w:val="0"/>
          <w:sz w:val="16"/>
          <w:u w:val="none"/>
        </w:rPr>
        <w:t xml:space="preserve">, or a principle of being, to use the language afforded us by Long, who is of Wynter’s generation, </w:t>
      </w:r>
      <w:r>
        <w:rPr>
          <w:b w:val="0"/>
          <w:i w:val="0"/>
          <w:smallCaps w:val="0"/>
          <w:strike w:val="0"/>
          <w:highlight w:val="cyan"/>
          <w:u w:val="single"/>
        </w:rPr>
        <w:t>modernity would</w:t>
      </w:r>
      <w:r>
        <w:rPr>
          <w:b w:val="0"/>
          <w:i w:val="0"/>
          <w:smallCaps w:val="0"/>
          <w:strike w:val="0"/>
          <w:u w:val="single"/>
        </w:rPr>
        <w:t xml:space="preserve"> in due course come to </w:t>
      </w:r>
      <w:r>
        <w:rPr>
          <w:b w:val="0"/>
          <w:i w:val="0"/>
          <w:smallCaps w:val="0"/>
          <w:strike w:val="0"/>
          <w:highlight w:val="cyan"/>
          <w:u w:val="single"/>
        </w:rPr>
        <w:t xml:space="preserve">articulate a </w:t>
      </w:r>
      <w:r>
        <w:rPr>
          <w:b w:val="0"/>
          <w:i w:val="0"/>
          <w:smallCaps w:val="0"/>
          <w:strike w:val="0"/>
          <w:u w:val="single"/>
        </w:rPr>
        <w:t>philosophical or “</w:t>
      </w:r>
      <w:r>
        <w:rPr>
          <w:b w:val="0"/>
          <w:i w:val="0"/>
          <w:smallCaps w:val="0"/>
          <w:strike w:val="0"/>
          <w:highlight w:val="cyan"/>
          <w:u w:val="single"/>
        </w:rPr>
        <w:t>Enlightenment archē</w:t>
      </w:r>
      <w:r>
        <w:rPr>
          <w:b w:val="0"/>
          <w:i w:val="0"/>
          <w:smallCaps w:val="0"/>
          <w:strike w:val="0"/>
          <w:u w:val="single"/>
        </w:rPr>
        <w:t xml:space="preserve">,” a </w:t>
      </w:r>
      <w:r>
        <w:rPr>
          <w:b w:val="0"/>
          <w:i w:val="0"/>
          <w:smallCaps w:val="0"/>
          <w:strike w:val="0"/>
          <w:highlight w:val="cyan"/>
          <w:u w:val="single"/>
        </w:rPr>
        <w:t>knowledge of the human being as a certain</w:t>
      </w:r>
      <w:r>
        <w:rPr>
          <w:b w:val="0"/>
          <w:i w:val="0"/>
          <w:smallCaps w:val="0"/>
          <w:strike w:val="0"/>
          <w:u w:val="single"/>
        </w:rPr>
        <w:t xml:space="preserve"> kind of </w:t>
      </w:r>
      <w:r>
        <w:rPr>
          <w:b w:val="0"/>
          <w:i w:val="0"/>
          <w:smallCaps w:val="0"/>
          <w:strike w:val="0"/>
          <w:highlight w:val="cyan"/>
          <w:u w:val="single"/>
        </w:rPr>
        <w:t>Subject in a certain</w:t>
      </w:r>
      <w:r>
        <w:rPr>
          <w:b w:val="0"/>
          <w:i w:val="0"/>
          <w:smallCaps w:val="0"/>
          <w:strike w:val="0"/>
          <w:u w:val="single"/>
        </w:rPr>
        <w:t xml:space="preserve"> kind of </w:t>
      </w:r>
      <w:r>
        <w:rPr>
          <w:b w:val="0"/>
          <w:i w:val="0"/>
          <w:smallCaps w:val="0"/>
          <w:strike w:val="0"/>
          <w:highlight w:val="cyan"/>
          <w:u w:val="single"/>
        </w:rPr>
        <w:t>world</w:t>
      </w:r>
      <w:r>
        <w:rPr>
          <w:b w:val="0"/>
          <w:i w:val="0"/>
          <w:smallCaps w:val="0"/>
          <w:strike w:val="0"/>
          <w:u w:val="single"/>
        </w:rPr>
        <w:t xml:space="preserve">. What I am trying to communicate here is that </w:t>
      </w:r>
      <w:r>
        <w:rPr>
          <w:b w:val="0"/>
          <w:i w:val="0"/>
          <w:smallCaps w:val="0"/>
          <w:strike w:val="0"/>
          <w:highlight w:val="cyan"/>
          <w:u w:val="single"/>
        </w:rPr>
        <w:t>these</w:t>
      </w:r>
      <w:r>
        <w:rPr>
          <w:b w:val="0"/>
          <w:i w:val="0"/>
          <w:smallCaps w:val="0"/>
          <w:strike w:val="0"/>
          <w:u w:val="single"/>
        </w:rPr>
        <w:t xml:space="preserve"> </w:t>
      </w:r>
      <w:r>
        <w:rPr>
          <w:b w:val="0"/>
          <w:i w:val="0"/>
          <w:smallCaps w:val="0"/>
          <w:strike w:val="0"/>
          <w:highlight w:val="cyan"/>
          <w:u w:val="single"/>
        </w:rPr>
        <w:t>terms</w:t>
      </w:r>
      <w:r>
        <w:rPr>
          <w:b w:val="0"/>
          <w:i w:val="0"/>
          <w:smallCaps w:val="0"/>
          <w:strike w:val="0"/>
          <w:u w:val="single"/>
        </w:rPr>
        <w:t xml:space="preserve">—the </w:t>
      </w:r>
      <w:r>
        <w:rPr>
          <w:b w:val="0"/>
          <w:i w:val="0"/>
          <w:smallCaps w:val="0"/>
          <w:strike w:val="0"/>
          <w:highlight w:val="cyan"/>
          <w:u w:val="single"/>
        </w:rPr>
        <w:t>human</w:t>
      </w:r>
      <w:r>
        <w:rPr>
          <w:b w:val="0"/>
          <w:i w:val="0"/>
          <w:smallCaps w:val="0"/>
          <w:strike w:val="0"/>
          <w:u w:val="single"/>
        </w:rPr>
        <w:t xml:space="preserve">, the </w:t>
      </w:r>
      <w:r>
        <w:rPr>
          <w:b w:val="0"/>
          <w:i w:val="0"/>
          <w:smallCaps w:val="0"/>
          <w:strike w:val="0"/>
          <w:highlight w:val="cyan"/>
          <w:u w:val="single"/>
        </w:rPr>
        <w:t>Subject</w:t>
      </w:r>
      <w:r>
        <w:rPr>
          <w:b w:val="0"/>
          <w:i w:val="0"/>
          <w:smallCaps w:val="0"/>
          <w:strike w:val="0"/>
          <w:u w:val="single"/>
        </w:rPr>
        <w:t xml:space="preserve">, </w:t>
      </w:r>
      <w:r>
        <w:rPr>
          <w:b w:val="0"/>
          <w:i w:val="0"/>
          <w:smallCaps w:val="0"/>
          <w:strike w:val="0"/>
          <w:u w:val="single"/>
        </w:rPr>
        <w:t xml:space="preserve">and </w:t>
      </w:r>
      <w:r>
        <w:rPr>
          <w:b w:val="0"/>
          <w:i w:val="0"/>
          <w:smallCaps w:val="0"/>
          <w:strike w:val="0"/>
          <w:highlight w:val="cyan"/>
          <w:u w:val="single"/>
        </w:rPr>
        <w:t>world</w:t>
      </w:r>
      <w:r>
        <w:rPr>
          <w:b w:val="0"/>
          <w:i w:val="0"/>
          <w:smallCaps w:val="0"/>
          <w:strike w:val="0"/>
          <w:u w:val="single"/>
        </w:rPr>
        <w:t xml:space="preserve"> (or as we often so easily and casually say, the world)—</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practices</w:t>
      </w:r>
      <w:r>
        <w:rPr>
          <w:b w:val="0"/>
          <w:i w:val="0"/>
          <w:smallCaps w:val="0"/>
          <w:strike w:val="0"/>
          <w:u w:val="single"/>
        </w:rPr>
        <w:t xml:space="preserve"> that carry them </w:t>
      </w:r>
      <w:r>
        <w:rPr>
          <w:b w:val="0"/>
          <w:i w:val="0"/>
          <w:smallCaps w:val="0"/>
          <w:strike w:val="0"/>
          <w:highlight w:val="cyan"/>
          <w:u w:val="single"/>
        </w:rPr>
        <w:t>are neither self-evident</w:t>
      </w:r>
      <w:r>
        <w:rPr>
          <w:b w:val="0"/>
          <w:i w:val="0"/>
          <w:smallCaps w:val="0"/>
          <w:strike w:val="0"/>
          <w:u w:val="single"/>
        </w:rPr>
        <w:t xml:space="preserve">ly given </w:t>
      </w:r>
      <w:r>
        <w:rPr>
          <w:b w:val="0"/>
          <w:i w:val="0"/>
          <w:smallCaps w:val="0"/>
          <w:strike w:val="0"/>
          <w:highlight w:val="cyan"/>
          <w:u w:val="single"/>
        </w:rPr>
        <w:t>nor innocent</w:t>
      </w:r>
      <w:r>
        <w:rPr>
          <w:b w:val="0"/>
          <w:i w:val="0"/>
          <w:smallCaps w:val="0"/>
          <w:strike w:val="0"/>
          <w:u w:val="single"/>
        </w:rPr>
        <w:t>.</w:t>
      </w:r>
    </w:p>
    <w:p>
      <w:pPr>
        <w:spacing w:after="60"/>
      </w:pPr>
      <w:r>
        <w:rPr>
          <w:b w:val="0"/>
          <w:i w:val="0"/>
          <w:smallCaps w:val="0"/>
          <w:strike w:val="0"/>
          <w:sz w:val="16"/>
          <w:u w:val="none"/>
        </w:rPr>
        <w:t xml:space="preserve">This invites a question: </w:t>
      </w:r>
      <w:r>
        <w:rPr>
          <w:b w:val="0"/>
          <w:i w:val="0"/>
          <w:smallCaps w:val="0"/>
          <w:strike w:val="0"/>
          <w:highlight w:val="cyan"/>
          <w:u w:val="single"/>
        </w:rPr>
        <w:t>What</w:t>
      </w:r>
      <w:r>
        <w:rPr>
          <w:b w:val="0"/>
          <w:i w:val="0"/>
          <w:smallCaps w:val="0"/>
          <w:strike w:val="0"/>
          <w:u w:val="single"/>
        </w:rPr>
        <w:t xml:space="preserve"> </w:t>
      </w:r>
      <w:r>
        <w:rPr>
          <w:b w:val="0"/>
          <w:i w:val="0"/>
          <w:smallCaps w:val="0"/>
          <w:strike w:val="0"/>
          <w:u w:val="single"/>
        </w:rPr>
        <w:t>manner</w:t>
      </w:r>
      <w:r>
        <w:rPr>
          <w:b w:val="0"/>
          <w:i w:val="0"/>
          <w:smallCaps w:val="0"/>
          <w:strike w:val="0"/>
          <w:u w:val="single"/>
        </w:rPr>
        <w:t xml:space="preserve"> of </w:t>
      </w:r>
      <w:r>
        <w:rPr>
          <w:b w:val="0"/>
          <w:i w:val="0"/>
          <w:smallCaps w:val="0"/>
          <w:strike w:val="0"/>
          <w:highlight w:val="cyan"/>
          <w:u w:val="single"/>
        </w:rPr>
        <w:t>Subject</w:t>
      </w:r>
      <w:r>
        <w:rPr>
          <w:b w:val="0"/>
          <w:i w:val="0"/>
          <w:smallCaps w:val="0"/>
          <w:strike w:val="0"/>
          <w:u w:val="single"/>
        </w:rPr>
        <w:t xml:space="preserve">, what manner of Man, or rather human, </w:t>
      </w:r>
      <w:r>
        <w:rPr>
          <w:b w:val="0"/>
          <w:i w:val="0"/>
          <w:smallCaps w:val="0"/>
          <w:strike w:val="0"/>
          <w:highlight w:val="cyan"/>
          <w:u w:val="single"/>
        </w:rPr>
        <w:t>or</w:t>
      </w:r>
      <w:r>
        <w:rPr>
          <w:b w:val="0"/>
          <w:i w:val="0"/>
          <w:smallCaps w:val="0"/>
          <w:strike w:val="0"/>
          <w:u w:val="single"/>
        </w:rPr>
        <w:t xml:space="preserve"> rather </w:t>
      </w:r>
      <w:r>
        <w:rPr>
          <w:b w:val="0"/>
          <w:i w:val="0"/>
          <w:smallCaps w:val="0"/>
          <w:strike w:val="0"/>
          <w:highlight w:val="cyan"/>
          <w:u w:val="single"/>
        </w:rPr>
        <w:t xml:space="preserve">hu/Man, is </w:t>
      </w:r>
      <w:r>
        <w:rPr>
          <w:b w:val="0"/>
          <w:i w:val="0"/>
          <w:smallCaps w:val="0"/>
          <w:strike w:val="0"/>
          <w:u w:val="single"/>
        </w:rPr>
        <w:t>this</w:t>
      </w:r>
      <w:r>
        <w:rPr>
          <w:b w:val="0"/>
          <w:i w:val="0"/>
          <w:smallCaps w:val="0"/>
          <w:strike w:val="0"/>
          <w:u w:val="single"/>
        </w:rPr>
        <w:t xml:space="preserve">? This is a Subject who in being, supposedly, </w:t>
      </w:r>
      <w:r>
        <w:rPr>
          <w:b w:val="0"/>
          <w:i w:val="0"/>
          <w:smallCaps w:val="0"/>
          <w:strike w:val="0"/>
          <w:highlight w:val="cyan"/>
          <w:u w:val="single"/>
        </w:rPr>
        <w:t>self-determined, self-possessed, and of autonomous mind claims rationality</w:t>
      </w:r>
      <w:r>
        <w:rPr>
          <w:b w:val="0"/>
          <w:i w:val="0"/>
          <w:smallCaps w:val="0"/>
          <w:strike w:val="0"/>
          <w:u w:val="single"/>
        </w:rPr>
        <w:t xml:space="preserve"> for itself. As such, </w:t>
      </w:r>
      <w:r>
        <w:rPr>
          <w:b w:val="0"/>
          <w:i w:val="0"/>
          <w:smallCaps w:val="0"/>
          <w:strike w:val="0"/>
          <w:highlight w:val="cyan"/>
          <w:u w:val="single"/>
        </w:rPr>
        <w:t>this Subject</w:t>
      </w:r>
      <w:r>
        <w:rPr>
          <w:b w:val="0"/>
          <w:i w:val="0"/>
          <w:smallCaps w:val="0"/>
          <w:strike w:val="0"/>
          <w:u w:val="single"/>
        </w:rPr>
        <w:t xml:space="preserve"> </w:t>
      </w:r>
      <w:r>
        <w:rPr>
          <w:b w:val="0"/>
          <w:i w:val="0"/>
          <w:smallCaps w:val="0"/>
          <w:strike w:val="0"/>
          <w:sz w:val="16"/>
          <w:u w:val="none"/>
        </w:rPr>
        <w:t xml:space="preserve">(rendered with a capital S to signal its imagined, which is also a brutal, magnanimity), </w:t>
      </w:r>
      <w:r>
        <w:rPr>
          <w:b w:val="0"/>
          <w:i w:val="0"/>
          <w:smallCaps w:val="0"/>
          <w:strike w:val="0"/>
          <w:highlight w:val="cyan"/>
          <w:u w:val="single"/>
        </w:rPr>
        <w:t>can subject other things to itself.</w:t>
      </w:r>
      <w:r>
        <w:rPr>
          <w:b w:val="0"/>
          <w:i w:val="0"/>
          <w:smallCaps w:val="0"/>
          <w:strike w:val="0"/>
          <w:u w:val="single"/>
        </w:rPr>
        <w:t xml:space="preserve"> It can rule. </w:t>
      </w:r>
      <w:r>
        <w:rPr>
          <w:b w:val="0"/>
          <w:i w:val="0"/>
          <w:smallCaps w:val="0"/>
          <w:strike w:val="0"/>
          <w:highlight w:val="cyan"/>
          <w:u w:val="single"/>
        </w:rPr>
        <w:t>It can own things</w:t>
      </w:r>
      <w:r>
        <w:rPr>
          <w:b w:val="0"/>
          <w:i w:val="0"/>
          <w:smallCaps w:val="0"/>
          <w:strike w:val="0"/>
          <w:u w:val="single"/>
        </w:rPr>
        <w:t xml:space="preserve">, </w:t>
      </w:r>
      <w:r>
        <w:rPr>
          <w:b w:val="0"/>
          <w:i w:val="0"/>
          <w:smallCaps w:val="0"/>
          <w:strike w:val="0"/>
          <w:highlight w:val="cyan"/>
          <w:u w:val="single"/>
        </w:rPr>
        <w:t>beginning with itself</w:t>
      </w:r>
      <w:r>
        <w:rPr>
          <w:b w:val="0"/>
          <w:i w:val="0"/>
          <w:smallCaps w:val="0"/>
          <w:strike w:val="0"/>
          <w:u w:val="single"/>
        </w:rPr>
        <w:t>, though this properly self-possessed and self-determining Subject cannot be subjected to another</w:t>
      </w:r>
      <w:r>
        <w:rPr>
          <w:b w:val="0"/>
          <w:i w:val="0"/>
          <w:smallCaps w:val="0"/>
          <w:strike w:val="0"/>
          <w:sz w:val="16"/>
          <w:u w:val="none"/>
        </w:rPr>
        <w:t>. In rationally owning itself as the basis of owning things, including the capacity to lay claim to the earth itself, it declares itself to be the veritable embodiment of “freedom.” And yet, it is also the case that within this cosmology, within this imagination of “the world,” Man’s freedom expresses a capacity of self-rule for the sake of ruling over other things. Within the world, or more precisely within such a cosmology, this is what freedom means. Freedom is a function of sovereignty and sovereignty is a function, an expression, of freedom. This is, to introduce another term, sovereignty.</w:t>
      </w:r>
    </w:p>
    <w:p>
      <w:pPr>
        <w:spacing w:after="60"/>
      </w:pPr>
      <w:r>
        <w:rPr>
          <w:b w:val="0"/>
          <w:i w:val="0"/>
          <w:smallCaps w:val="0"/>
          <w:strike w:val="0"/>
          <w:highlight w:val="cyan"/>
          <w:u w:val="single"/>
        </w:rPr>
        <w:t>This account of the Subject</w:t>
      </w:r>
      <w:r>
        <w:rPr>
          <w:b w:val="0"/>
          <w:i w:val="0"/>
          <w:smallCaps w:val="0"/>
          <w:strike w:val="0"/>
          <w:u w:val="single"/>
        </w:rPr>
        <w:t xml:space="preserve">, of </w:t>
      </w:r>
      <w:r>
        <w:rPr>
          <w:b w:val="0"/>
          <w:i w:val="0"/>
          <w:smallCaps w:val="0"/>
          <w:strike w:val="0"/>
          <w:highlight w:val="cyan"/>
          <w:u w:val="single"/>
        </w:rPr>
        <w:t>freedom</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of </w:t>
      </w:r>
      <w:r>
        <w:rPr>
          <w:b w:val="0"/>
          <w:i w:val="0"/>
          <w:smallCaps w:val="0"/>
          <w:strike w:val="0"/>
          <w:highlight w:val="cyan"/>
          <w:u w:val="single"/>
        </w:rPr>
        <w:t>ownership</w:t>
      </w:r>
      <w:r>
        <w:rPr>
          <w:b w:val="0"/>
          <w:i w:val="0"/>
          <w:smallCaps w:val="0"/>
          <w:strike w:val="0"/>
          <w:sz w:val="16"/>
          <w:u w:val="none"/>
        </w:rPr>
        <w:t xml:space="preserve"> is a fused adumbration of both Saidiya Hartman’s and Denise Ferreira da Silva’s accounts of the racial dialectic that </w:t>
      </w:r>
      <w:r>
        <w:rPr>
          <w:b w:val="0"/>
          <w:i w:val="0"/>
          <w:smallCaps w:val="0"/>
          <w:strike w:val="0"/>
          <w:highlight w:val="cyan"/>
          <w:u w:val="single"/>
        </w:rPr>
        <w:t>constitutes modernity as a “scene of subjection” and a “scene of obliteration</w:t>
      </w:r>
      <w:r>
        <w:rPr>
          <w:b w:val="0"/>
          <w:i w:val="0"/>
          <w:smallCaps w:val="0"/>
          <w:strike w:val="0"/>
          <w:u w:val="single"/>
        </w:rPr>
        <w:t>.”</w:t>
      </w:r>
      <w:r>
        <w:rPr>
          <w:b w:val="0"/>
          <w:i w:val="0"/>
          <w:smallCaps w:val="0"/>
          <w:strike w:val="0"/>
          <w:sz w:val="16"/>
          <w:u w:val="none"/>
        </w:rPr>
        <w:t xml:space="preserve">13 </w:t>
      </w:r>
      <w:r>
        <w:rPr>
          <w:b w:val="0"/>
          <w:i w:val="0"/>
          <w:smallCaps w:val="0"/>
          <w:strike w:val="0"/>
          <w:highlight w:val="cyan"/>
          <w:u w:val="single"/>
        </w:rPr>
        <w:t>Such</w:t>
      </w:r>
      <w:r>
        <w:rPr>
          <w:b w:val="0"/>
          <w:i w:val="0"/>
          <w:smallCaps w:val="0"/>
          <w:strike w:val="0"/>
          <w:u w:val="single"/>
        </w:rPr>
        <w:t xml:space="preserve"> a </w:t>
      </w:r>
      <w:r>
        <w:rPr>
          <w:b w:val="0"/>
          <w:i w:val="0"/>
          <w:smallCaps w:val="0"/>
          <w:strike w:val="0"/>
          <w:highlight w:val="cyan"/>
          <w:u w:val="single"/>
        </w:rPr>
        <w:t>dialectic</w:t>
      </w:r>
      <w:r>
        <w:rPr>
          <w:b w:val="0"/>
          <w:i w:val="0"/>
          <w:smallCaps w:val="0"/>
          <w:strike w:val="0"/>
          <w:sz w:val="16"/>
          <w:u w:val="none"/>
        </w:rPr>
        <w:t xml:space="preserve">, premised on settler logics of property, propriety, and properness, </w:t>
      </w:r>
      <w:r>
        <w:rPr>
          <w:b w:val="0"/>
          <w:i w:val="0"/>
          <w:smallCaps w:val="0"/>
          <w:strike w:val="0"/>
          <w:highlight w:val="cyan"/>
          <w:u w:val="single"/>
        </w:rPr>
        <w:t>constitutes</w:t>
      </w:r>
      <w:r>
        <w:rPr>
          <w:b w:val="0"/>
          <w:i w:val="0"/>
          <w:smallCaps w:val="0"/>
          <w:strike w:val="0"/>
          <w:u w:val="single"/>
        </w:rPr>
        <w:t xml:space="preserve"> a world </w:t>
      </w:r>
      <w:r>
        <w:rPr>
          <w:b w:val="0"/>
          <w:i w:val="0"/>
          <w:smallCaps w:val="0"/>
          <w:strike w:val="0"/>
          <w:u w:val="single"/>
        </w:rPr>
        <w:t>that</w:t>
      </w:r>
      <w:r>
        <w:rPr>
          <w:b w:val="0"/>
          <w:i w:val="0"/>
          <w:smallCaps w:val="0"/>
          <w:strike w:val="0"/>
          <w:u w:val="single"/>
        </w:rPr>
        <w:t xml:space="preserve"> is </w:t>
      </w:r>
      <w:r>
        <w:rPr>
          <w:b w:val="0"/>
          <w:i w:val="0"/>
          <w:smallCaps w:val="0"/>
          <w:strike w:val="0"/>
          <w:highlight w:val="cyan"/>
          <w:u w:val="single"/>
        </w:rPr>
        <w:t>Man’s</w:t>
      </w:r>
      <w:r>
        <w:rPr>
          <w:b w:val="0"/>
          <w:i w:val="0"/>
          <w:smallCaps w:val="0"/>
          <w:strike w:val="0"/>
          <w:u w:val="single"/>
        </w:rPr>
        <w:t xml:space="preserve"> “</w:t>
      </w:r>
      <w:r>
        <w:rPr>
          <w:b w:val="0"/>
          <w:i w:val="0"/>
          <w:smallCaps w:val="0"/>
          <w:strike w:val="0"/>
          <w:highlight w:val="cyan"/>
          <w:u w:val="single"/>
        </w:rPr>
        <w:t>home</w:t>
      </w:r>
      <w:r>
        <w:rPr>
          <w:b w:val="0"/>
          <w:i w:val="0"/>
          <w:smallCaps w:val="0"/>
          <w:strike w:val="0"/>
          <w:u w:val="single"/>
        </w:rPr>
        <w:t xml:space="preserve">” </w:t>
      </w:r>
      <w:r>
        <w:rPr>
          <w:b w:val="0"/>
          <w:i w:val="0"/>
          <w:smallCaps w:val="0"/>
          <w:strike w:val="0"/>
          <w:highlight w:val="cyan"/>
          <w:u w:val="single"/>
        </w:rPr>
        <w:t xml:space="preserve">even as those blackened or </w:t>
      </w:r>
      <w:r>
        <w:rPr>
          <w:b w:val="0"/>
          <w:i w:val="0"/>
          <w:smallCaps w:val="0"/>
          <w:strike w:val="0"/>
          <w:u w:val="single"/>
        </w:rPr>
        <w:t>rendered</w:t>
      </w:r>
      <w:r>
        <w:rPr>
          <w:b w:val="0"/>
          <w:i w:val="0"/>
          <w:smallCaps w:val="0"/>
          <w:strike w:val="0"/>
          <w:u w:val="single"/>
        </w:rPr>
        <w:t xml:space="preserve"> thingly or thinglike and even </w:t>
      </w:r>
      <w:r>
        <w:rPr>
          <w:b w:val="0"/>
          <w:i w:val="0"/>
          <w:smallCaps w:val="0"/>
          <w:strike w:val="0"/>
          <w:highlight w:val="cyan"/>
          <w:u w:val="single"/>
        </w:rPr>
        <w:t>animallike and monstrous with respect to that world</w:t>
      </w:r>
      <w:r>
        <w:rPr>
          <w:b w:val="0"/>
          <w:i w:val="0"/>
          <w:smallCaps w:val="0"/>
          <w:strike w:val="0"/>
          <w:sz w:val="16"/>
          <w:u w:val="none"/>
        </w:rPr>
        <w:t xml:space="preserve"> (I explore this in chapter 1) both are not at home in that world and host a kind of utopian potential to unhome or undo the world owing to an insistent refusal of the very world that has been imposed on them and extracts from them, even as that world also refuses them standing.14 Borrowing from Sigmund Freud, </w:t>
      </w:r>
      <w:r>
        <w:rPr>
          <w:b w:val="0"/>
          <w:i w:val="0"/>
          <w:smallCaps w:val="0"/>
          <w:strike w:val="0"/>
          <w:highlight w:val="cyan"/>
          <w:u w:val="single"/>
        </w:rPr>
        <w:t>we</w:t>
      </w:r>
      <w:r>
        <w:rPr>
          <w:b w:val="0"/>
          <w:i w:val="0"/>
          <w:smallCaps w:val="0"/>
          <w:strike w:val="0"/>
          <w:u w:val="single"/>
        </w:rPr>
        <w:t xml:space="preserve"> might </w:t>
      </w:r>
      <w:r>
        <w:rPr>
          <w:b w:val="0"/>
          <w:i w:val="0"/>
          <w:smallCaps w:val="0"/>
          <w:strike w:val="0"/>
          <w:highlight w:val="cyan"/>
          <w:u w:val="single"/>
        </w:rPr>
        <w:t>call</w:t>
      </w:r>
      <w:r>
        <w:rPr>
          <w:b w:val="0"/>
          <w:i w:val="0"/>
          <w:smallCaps w:val="0"/>
          <w:strike w:val="0"/>
          <w:u w:val="single"/>
        </w:rPr>
        <w:t xml:space="preserve"> </w:t>
      </w:r>
      <w:r>
        <w:rPr>
          <w:b w:val="0"/>
          <w:i w:val="0"/>
          <w:smallCaps w:val="0"/>
          <w:strike w:val="0"/>
          <w:highlight w:val="cyan"/>
          <w:u w:val="single"/>
        </w:rPr>
        <w:t>the animacy of such things precisely in their thingliness</w:t>
      </w:r>
      <w:r>
        <w:rPr>
          <w:b w:val="0"/>
          <w:i w:val="0"/>
          <w:smallCaps w:val="0"/>
          <w:strike w:val="0"/>
          <w:u w:val="single"/>
        </w:rPr>
        <w:t xml:space="preserve">, in </w:t>
      </w:r>
      <w:r>
        <w:rPr>
          <w:b w:val="0"/>
          <w:i w:val="0"/>
          <w:smallCaps w:val="0"/>
          <w:strike w:val="0"/>
          <w:highlight w:val="cyan"/>
          <w:u w:val="single"/>
        </w:rPr>
        <w:t>their opacity</w:t>
      </w:r>
      <w:r>
        <w:rPr>
          <w:b w:val="0"/>
          <w:i w:val="0"/>
          <w:smallCaps w:val="0"/>
          <w:strike w:val="0"/>
          <w:u w:val="single"/>
        </w:rPr>
        <w:t xml:space="preserve">, in </w:t>
      </w:r>
      <w:r>
        <w:rPr>
          <w:b w:val="0"/>
          <w:i w:val="0"/>
          <w:smallCaps w:val="0"/>
          <w:strike w:val="0"/>
          <w:highlight w:val="cyan"/>
          <w:u w:val="single"/>
        </w:rPr>
        <w:t>their nontransparency</w:t>
      </w:r>
      <w:r>
        <w:rPr>
          <w:b w:val="0"/>
          <w:i w:val="0"/>
          <w:smallCaps w:val="0"/>
          <w:strike w:val="0"/>
          <w:u w:val="single"/>
        </w:rPr>
        <w:t xml:space="preserve">, which is </w:t>
      </w:r>
      <w:r>
        <w:rPr>
          <w:b w:val="0"/>
          <w:i w:val="0"/>
          <w:smallCaps w:val="0"/>
          <w:strike w:val="0"/>
          <w:highlight w:val="cyan"/>
          <w:u w:val="single"/>
        </w:rPr>
        <w:t>to say</w:t>
      </w:r>
      <w:r>
        <w:rPr>
          <w:b w:val="0"/>
          <w:i w:val="0"/>
          <w:smallCaps w:val="0"/>
          <w:strike w:val="0"/>
          <w:u w:val="single"/>
        </w:rPr>
        <w:t xml:space="preserve">, as </w:t>
      </w:r>
      <w:r>
        <w:rPr>
          <w:b w:val="0"/>
          <w:i w:val="0"/>
          <w:smallCaps w:val="0"/>
          <w:strike w:val="0"/>
          <w:highlight w:val="cyan"/>
          <w:u w:val="single"/>
        </w:rPr>
        <w:t>black</w:t>
      </w:r>
      <w:r>
        <w:rPr>
          <w:b w:val="0"/>
          <w:i w:val="0"/>
          <w:smallCaps w:val="0"/>
          <w:strike w:val="0"/>
          <w:u w:val="single"/>
        </w:rPr>
        <w:t xml:space="preserve">(ened)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dark</w:t>
      </w:r>
      <w:r>
        <w:rPr>
          <w:b w:val="0"/>
          <w:i w:val="0"/>
          <w:smallCaps w:val="0"/>
          <w:strike w:val="0"/>
          <w:u w:val="single"/>
        </w:rPr>
        <w:t xml:space="preserve">(ened) </w:t>
      </w:r>
      <w:r>
        <w:rPr>
          <w:b w:val="0"/>
          <w:i w:val="0"/>
          <w:smallCaps w:val="0"/>
          <w:strike w:val="0"/>
          <w:highlight w:val="cyan"/>
          <w:u w:val="single"/>
        </w:rPr>
        <w:t>things</w:t>
      </w:r>
      <w:r>
        <w:rPr>
          <w:b w:val="0"/>
          <w:i w:val="0"/>
          <w:smallCaps w:val="0"/>
          <w:strike w:val="0"/>
          <w:u w:val="single"/>
        </w:rPr>
        <w:t>,</w:t>
      </w:r>
      <w:r>
        <w:rPr>
          <w:b w:val="0"/>
          <w:i w:val="0"/>
          <w:smallCaps w:val="0"/>
          <w:strike w:val="0"/>
          <w:sz w:val="16"/>
          <w:u w:val="none"/>
        </w:rPr>
        <w:t xml:space="preserve"> “uncanny (umheimlich).”15 They are uncanny things</w:t>
      </w:r>
      <w:r>
        <w:rPr>
          <w:b w:val="0"/>
          <w:i w:val="0"/>
          <w:smallCaps w:val="0"/>
          <w:strike w:val="0"/>
          <w:u w:val="single"/>
        </w:rPr>
        <w:t xml:space="preserve">. Strange and estranged, strained, stranded and unhomely, the opacity of dark(ened), black(ened) </w:t>
      </w:r>
      <w:r>
        <w:rPr>
          <w:b w:val="0"/>
          <w:i w:val="0"/>
          <w:smallCaps w:val="0"/>
          <w:strike w:val="0"/>
          <w:u w:val="single"/>
        </w:rPr>
        <w:t xml:space="preserve">things </w:t>
      </w:r>
      <w:r>
        <w:rPr>
          <w:b w:val="0"/>
          <w:i w:val="0"/>
          <w:smallCaps w:val="0"/>
          <w:strike w:val="0"/>
          <w:highlight w:val="cyan"/>
          <w:u w:val="single"/>
        </w:rPr>
        <w:t>is the seized-on backdrop against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