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Engaging in </w:t>
      </w:r>
      <w:r>
        <w:rPr>
          <w:b/>
          <w:i w:val="0"/>
          <w:smallCaps w:val="0"/>
          <w:strike w:val="0"/>
          <w:sz w:val="26"/>
          <w:u w:val="single"/>
        </w:rPr>
        <w:t>policy debates</w:t>
      </w:r>
      <w:r>
        <w:rPr>
          <w:b/>
          <w:i w:val="0"/>
          <w:smallCaps w:val="0"/>
          <w:strike w:val="0"/>
          <w:sz w:val="26"/>
          <w:u w:val="none"/>
        </w:rPr>
        <w:t xml:space="preserve"> over international relations is key to bridging the gap between </w:t>
      </w:r>
      <w:r>
        <w:rPr>
          <w:b/>
          <w:i w:val="0"/>
          <w:smallCaps w:val="0"/>
          <w:strike w:val="0"/>
          <w:sz w:val="26"/>
          <w:u w:val="single"/>
        </w:rPr>
        <w:t>ivory tower theorizing</w:t>
      </w:r>
      <w:r>
        <w:rPr>
          <w:b/>
          <w:i w:val="0"/>
          <w:smallCaps w:val="0"/>
          <w:strike w:val="0"/>
          <w:sz w:val="26"/>
          <w:u w:val="none"/>
        </w:rPr>
        <w:t xml:space="preserve"> and effective </w:t>
      </w:r>
      <w:r>
        <w:rPr>
          <w:b/>
          <w:i w:val="0"/>
          <w:smallCaps w:val="0"/>
          <w:strike w:val="0"/>
          <w:sz w:val="26"/>
          <w:u w:val="single"/>
        </w:rPr>
        <w:t>pragmatic action</w:t>
      </w:r>
      <w:r>
        <w:rPr>
          <w:b/>
          <w:i w:val="0"/>
          <w:smallCaps w:val="0"/>
          <w:strike w:val="0"/>
          <w:sz w:val="26"/>
          <w:u w:val="none"/>
        </w:rPr>
        <w:t xml:space="preserve">. </w:t>
      </w:r>
    </w:p>
    <w:p>
      <w:pPr>
        <w:spacing w:after="80"/>
      </w:pPr>
      <w:r>
        <w:rPr>
          <w:b/>
          <w:i w:val="0"/>
          <w:smallCaps w:val="0"/>
          <w:strike w:val="0"/>
          <w:sz w:val="26"/>
          <w:u w:val="none"/>
        </w:rPr>
        <w:t>Walt 11</w:t>
      </w:r>
      <w:r>
        <w:rPr>
          <w:b w:val="0"/>
          <w:i w:val="0"/>
          <w:smallCaps w:val="0"/>
          <w:strike w:val="0"/>
          <w:sz w:val="26"/>
          <w:u w:val="none"/>
        </w:rPr>
        <w:t xml:space="preserve"> </w:t>
      </w:r>
      <w:r>
        <w:rPr>
          <w:b w:val="0"/>
          <w:i w:val="0"/>
          <w:smallCaps w:val="0"/>
          <w:strike w:val="0"/>
          <w:u w:val="none"/>
        </w:rPr>
        <w:t>[Stephen Walt, prof. international affairs @ Harvard, “International Affairs and the Public Sphere,</w:t>
      </w:r>
      <w:r>
        <w:rPr>
          <w:b w:val="0"/>
          <w:i w:val="0"/>
          <w:smallCaps w:val="0"/>
          <w:strike w:val="0"/>
          <w:u w:val="none"/>
        </w:rPr>
        <w:t>”</w:t>
      </w:r>
      <w:r>
        <w:rPr>
          <w:b w:val="0"/>
          <w:i w:val="0"/>
          <w:smallCaps w:val="0"/>
          <w:strike w:val="0"/>
          <w:u w:val="none"/>
        </w:rPr>
        <w:t xml:space="preserve"> 2011, </w:t>
      </w:r>
      <w:r>
        <w:rPr>
          <w:b w:val="0"/>
          <w:i w:val="0"/>
          <w:smallCaps w:val="0"/>
          <w:strike w:val="0"/>
          <w:u w:val="none"/>
        </w:rPr>
        <w:t>http://publicsphere.ssrc.org/walt-international-affairs-and-the-public-sphere/ ;</w:t>
      </w:r>
      <w:r>
        <w:rPr>
          <w:b w:val="0"/>
          <w:i w:val="0"/>
          <w:smallCaps w:val="0"/>
          <w:strike w:val="0"/>
          <w:u w:val="none"/>
        </w:rPr>
        <w:t xml:space="preserve"> 7/17 EB]</w:t>
      </w:r>
    </w:p>
    <w:p>
      <w:pPr>
        <w:spacing w:after="60"/>
      </w:pPr>
      <w:r>
        <w:rPr>
          <w:b w:val="0"/>
          <w:i w:val="0"/>
          <w:smallCaps w:val="0"/>
          <w:strike w:val="0"/>
          <w:u w:val="single"/>
        </w:rPr>
        <w:t>Most social scientists would like to believe that their profession contributes to solving pressing global problems</w:t>
      </w:r>
      <w:r>
        <w:rPr>
          <w:b w:val="0"/>
          <w:i w:val="0"/>
          <w:smallCaps w:val="0"/>
          <w:strike w:val="0"/>
          <w:sz w:val="16"/>
          <w:u w:val="none"/>
        </w:rPr>
        <w:t xml:space="preserve">. Indeed, the United States and many other modern societies subsidize university-based research and teaching on the assumption that scholars will develop useful knowledge about today’s world, communicate that knowledge to their students and to the broader public, and, where appropriate, offer rigorous, well-informed advice to interested policymakers. </w:t>
      </w:r>
      <w:r>
        <w:rPr>
          <w:b w:val="0"/>
          <w:i w:val="0"/>
          <w:smallCaps w:val="0"/>
          <w:strike w:val="0"/>
          <w:highlight w:val="cyan"/>
          <w:u w:val="single"/>
        </w:rPr>
        <w:t>There is</w:t>
      </w:r>
      <w:r>
        <w:rPr>
          <w:b w:val="0"/>
          <w:i w:val="0"/>
          <w:smallCaps w:val="0"/>
          <w:strike w:val="0"/>
          <w:u w:val="single"/>
        </w:rPr>
        <w:t xml:space="preserve"> today </w:t>
      </w:r>
      <w:r>
        <w:rPr>
          <w:b w:val="0"/>
          <w:i w:val="0"/>
          <w:smallCaps w:val="0"/>
          <w:strike w:val="0"/>
          <w:highlight w:val="cyan"/>
          <w:u w:val="single"/>
        </w:rPr>
        <w:t>no shortage of global problems</w:t>
      </w:r>
      <w:r>
        <w:rPr>
          <w:b w:val="0"/>
          <w:i w:val="0"/>
          <w:smallCaps w:val="0"/>
          <w:strike w:val="0"/>
          <w:u w:val="single"/>
        </w:rPr>
        <w:t xml:space="preserve"> that social scientists should study in depth: ethnic and religious conflict within and between states, the challenge of economic development, terrorism, the management of a fragile world economy, climate change and other forms of environmental degradation, the origins and impact of great power rivalries, the spread of weapons of mass destruction, just to mention a few. In this complex and contentious world, </w:t>
      </w:r>
      <w:r>
        <w:rPr>
          <w:b w:val="0"/>
          <w:i w:val="0"/>
          <w:smallCaps w:val="0"/>
          <w:strike w:val="0"/>
          <w:highlight w:val="cyan"/>
          <w:u w:val="single"/>
        </w:rPr>
        <w:t>one might think that academic expertise</w:t>
      </w:r>
      <w:r>
        <w:rPr>
          <w:b w:val="0"/>
          <w:i w:val="0"/>
          <w:smallCaps w:val="0"/>
          <w:strike w:val="0"/>
          <w:u w:val="single"/>
        </w:rPr>
        <w:t xml:space="preserve"> about global affairs </w:t>
      </w:r>
      <w:r>
        <w:rPr>
          <w:b w:val="0"/>
          <w:i w:val="0"/>
          <w:smallCaps w:val="0"/>
          <w:strike w:val="0"/>
          <w:highlight w:val="cyan"/>
          <w:u w:val="single"/>
        </w:rPr>
        <w:t>would be a</w:t>
      </w:r>
      <w:r>
        <w:rPr>
          <w:b w:val="0"/>
          <w:i w:val="0"/>
          <w:smallCaps w:val="0"/>
          <w:strike w:val="0"/>
          <w:u w:val="single"/>
        </w:rPr>
        <w:t xml:space="preserve"> highly </w:t>
      </w:r>
      <w:r>
        <w:rPr>
          <w:b w:val="0"/>
          <w:i w:val="0"/>
          <w:smallCaps w:val="0"/>
          <w:strike w:val="0"/>
          <w:highlight w:val="cyan"/>
          <w:u w:val="single"/>
        </w:rPr>
        <w:t>valued commodity</w:t>
      </w:r>
      <w:r>
        <w:rPr>
          <w:b w:val="0"/>
          <w:i w:val="0"/>
          <w:smallCaps w:val="0"/>
          <w:strike w:val="0"/>
          <w:sz w:val="16"/>
          <w:u w:val="none"/>
        </w:rPr>
        <w:t xml:space="preserve">. </w:t>
      </w:r>
      <w:r>
        <w:rPr>
          <w:b w:val="0"/>
          <w:i w:val="0"/>
          <w:smallCaps w:val="0"/>
          <w:strike w:val="0"/>
          <w:u w:val="single"/>
        </w:rPr>
        <w:t>Scholars would strive to produce useful knowledge, students would flock to courses that helped them understand the world in which they will live and work, and policymakers and the broader public would be eager to hear what academic experts had to say. One might also expect scholars of international relations to play a prominent role in public debates about foreign policy, along with government officials, business interests, representatives of special interest groups, and other concerned citizens. Social scientists are far from omniscient, but the rigor of the scientific process and the core values of academia should give university-based scholars an especially valuable role within the broader public discourse on world affairs</w:t>
      </w:r>
      <w:r>
        <w:rPr>
          <w:b w:val="0"/>
          <w:i w:val="0"/>
          <w:smallCaps w:val="0"/>
          <w:strike w:val="0"/>
          <w:sz w:val="16"/>
          <w:u w:val="none"/>
        </w:rPr>
        <w:t xml:space="preserve">. At its best, academic scholarship privileges creativity, validity, accuracy, and rigor and places little explicit value on political expediency. </w:t>
      </w:r>
      <w:r>
        <w:rPr>
          <w:b w:val="0"/>
          <w:i w:val="0"/>
          <w:smallCaps w:val="0"/>
          <w:strike w:val="0"/>
          <w:u w:val="single"/>
        </w:rPr>
        <w:t xml:space="preserve">The </w:t>
      </w:r>
      <w:r>
        <w:rPr>
          <w:b w:val="0"/>
          <w:i w:val="0"/>
          <w:smallCaps w:val="0"/>
          <w:strike w:val="0"/>
          <w:highlight w:val="cyan"/>
          <w:u w:val="single"/>
        </w:rPr>
        <w:t>norms</w:t>
      </w:r>
      <w:r>
        <w:rPr>
          <w:b w:val="0"/>
          <w:i w:val="0"/>
          <w:smallCaps w:val="0"/>
          <w:strike w:val="0"/>
          <w:u w:val="single"/>
        </w:rPr>
        <w:t xml:space="preserve"> and procedures </w:t>
      </w:r>
      <w:r>
        <w:rPr>
          <w:b w:val="0"/>
          <w:i w:val="0"/>
          <w:smallCaps w:val="0"/>
          <w:strike w:val="0"/>
          <w:highlight w:val="cyan"/>
          <w:u w:val="single"/>
        </w:rPr>
        <w:t>of the academic profession make it less likely that scholarly work will</w:t>
      </w:r>
      <w:r>
        <w:rPr>
          <w:b w:val="0"/>
          <w:i w:val="0"/>
          <w:smallCaps w:val="0"/>
          <w:strike w:val="0"/>
          <w:u w:val="single"/>
        </w:rPr>
        <w:t xml:space="preserve"> be tailored to </w:t>
      </w:r>
      <w:r>
        <w:rPr>
          <w:b w:val="0"/>
          <w:i w:val="0"/>
          <w:smallCaps w:val="0"/>
          <w:strike w:val="0"/>
          <w:highlight w:val="cyan"/>
          <w:u w:val="single"/>
        </w:rPr>
        <w:t>fit pre-conceived political agendas</w:t>
      </w:r>
      <w:r>
        <w:rPr>
          <w:b w:val="0"/>
          <w:i w:val="0"/>
          <w:smallCaps w:val="0"/>
          <w:strike w:val="0"/>
          <w:sz w:val="16"/>
          <w:u w:val="none"/>
        </w:rPr>
        <w:t xml:space="preserve">. When this does occur, the self-correcting nature of academic research makes it more likely that politically motivated biases or other sources of error will be exposed. </w:t>
      </w:r>
      <w:r>
        <w:rPr>
          <w:b w:val="0"/>
          <w:i w:val="0"/>
          <w:smallCaps w:val="0"/>
          <w:strike w:val="0"/>
          <w:u w:val="single"/>
        </w:rPr>
        <w:t>Although we know that scholarly communities do not always live up to this ideal picture, the existence of these basic norms gives the academic world some important advantages over think tanks, media pundits, and other knowledge-producing institutions</w:t>
      </w:r>
      <w:r>
        <w:rPr>
          <w:b w:val="0"/>
          <w:i w:val="0"/>
          <w:smallCaps w:val="0"/>
          <w:strike w:val="0"/>
          <w:sz w:val="16"/>
          <w:u w:val="none"/>
        </w:rPr>
        <w:t xml:space="preserve">. Yet the precise role that academic scholars of international affairs should play is not easy to specify. Indeed, there appear to be two conflicting ways of thinking about this matter. On the one hand, there is a widespread sense that academic research on global affairs is of declining practical value, either as a guide to policymakers or as part of broader public discourse about world affairs. </w:t>
      </w:r>
      <w:r>
        <w:rPr>
          <w:b w:val="0"/>
          <w:i w:val="0"/>
          <w:smallCaps w:val="0"/>
          <w:strike w:val="0"/>
          <w:u w:val="single"/>
        </w:rPr>
        <w:t xml:space="preserve">Former </w:t>
      </w:r>
      <w:r>
        <w:rPr>
          <w:b w:val="0"/>
          <w:i w:val="0"/>
          <w:smallCaps w:val="0"/>
          <w:strike w:val="0"/>
          <w:highlight w:val="cyan"/>
          <w:u w:val="single"/>
        </w:rPr>
        <w:t>policymakers complain that academic writing is</w:t>
      </w:r>
      <w:r>
        <w:rPr>
          <w:b w:val="0"/>
          <w:i w:val="0"/>
          <w:smallCaps w:val="0"/>
          <w:strike w:val="0"/>
          <w:u w:val="single"/>
        </w:rPr>
        <w:t xml:space="preserve"> “either irrelevant or </w:t>
      </w:r>
      <w:r>
        <w:rPr>
          <w:b w:val="0"/>
          <w:i w:val="0"/>
          <w:smallCaps w:val="0"/>
          <w:strike w:val="0"/>
          <w:highlight w:val="cyan"/>
          <w:u w:val="single"/>
        </w:rPr>
        <w:t>inaccessible</w:t>
      </w:r>
      <w:r>
        <w:rPr>
          <w:b w:val="0"/>
          <w:i w:val="0"/>
          <w:smallCaps w:val="0"/>
          <w:strike w:val="0"/>
          <w:u w:val="single"/>
        </w:rPr>
        <w:t xml:space="preserve"> to policy-makers</w:t>
      </w:r>
      <w:r>
        <w:rPr>
          <w:b w:val="0"/>
          <w:i w:val="0"/>
          <w:smallCaps w:val="0"/>
          <w:strike w:val="0"/>
          <w:sz w:val="16"/>
          <w:u w:val="none"/>
        </w:rPr>
        <w:t xml:space="preserve">. . . </w:t>
      </w:r>
      <w:r>
        <w:rPr>
          <w:b w:val="0"/>
          <w:i w:val="0"/>
          <w:smallCaps w:val="0"/>
          <w:strike w:val="0"/>
          <w:u w:val="single"/>
        </w:rPr>
        <w:t>locked within the circle of esoteric scholarly discussion</w:t>
      </w:r>
      <w:r>
        <w:rPr>
          <w:b w:val="0"/>
          <w:i w:val="0"/>
          <w:smallCaps w:val="0"/>
          <w:strike w:val="0"/>
          <w:sz w:val="16"/>
          <w:u w:val="none"/>
        </w:rPr>
        <w:t>.” This tendency helps explain Alexander George’s recollection that policymakers’ eyes “would glaze as soon as I used the word theory</w:t>
      </w:r>
      <w:r>
        <w:rPr>
          <w:b w:val="0"/>
          <w:i w:val="0"/>
          <w:smallCaps w:val="0"/>
          <w:strike w:val="0"/>
          <w:sz w:val="16"/>
          <w:u w:val="none"/>
        </w:rPr>
        <w:t>.”[</w:t>
      </w:r>
      <w:r>
        <w:rPr>
          <w:b w:val="0"/>
          <w:i w:val="0"/>
          <w:smallCaps w:val="0"/>
          <w:strike w:val="0"/>
          <w:sz w:val="16"/>
          <w:u w:val="none"/>
        </w:rPr>
        <w:t>1] As Lawrence Mead noted in 2010: “Today’s political scientists often address very narrow questions and they are often preoccupied with method and past literature. Scholars are focusing more on themselves, less on the real world</w:t>
      </w:r>
      <w:r>
        <w:rPr>
          <w:b w:val="0"/>
          <w:i w:val="0"/>
          <w:smallCaps w:val="0"/>
          <w:strike w:val="0"/>
          <w:sz w:val="16"/>
          <w:u w:val="none"/>
        </w:rPr>
        <w:t>. . . .</w:t>
      </w:r>
      <w:r>
        <w:rPr>
          <w:b w:val="0"/>
          <w:i w:val="0"/>
          <w:smallCaps w:val="0"/>
          <w:strike w:val="0"/>
          <w:sz w:val="16"/>
          <w:u w:val="none"/>
        </w:rPr>
        <w:t xml:space="preserve"> Research questions are getting smaller and data-gathering is contracting. Inquiry is becoming obscurantist and ingrown.”[2] </w:t>
      </w:r>
      <w:r>
        <w:rPr>
          <w:b/>
          <w:i w:val="0"/>
          <w:smallCaps w:val="0"/>
          <w:strike w:val="0"/>
          <w:sz w:val="24"/>
          <w:highlight w:val="cyan"/>
          <w:u w:val="single"/>
        </w:rPr>
        <w:t>Within</w:t>
      </w:r>
      <w:r>
        <w:rPr>
          <w:b/>
          <w:i w:val="0"/>
          <w:smallCaps w:val="0"/>
          <w:strike w:val="0"/>
          <w:sz w:val="24"/>
          <w:u w:val="single"/>
        </w:rPr>
        <w:t xml:space="preserve"> the field of </w:t>
      </w:r>
      <w:r>
        <w:rPr>
          <w:b/>
          <w:i w:val="0"/>
          <w:smallCaps w:val="0"/>
          <w:strike w:val="0"/>
          <w:sz w:val="24"/>
          <w:highlight w:val="cyan"/>
          <w:u w:val="single"/>
        </w:rPr>
        <w:t>international affairs</w:t>
      </w:r>
      <w:r>
        <w:rPr>
          <w:b/>
          <w:i w:val="0"/>
          <w:smallCaps w:val="0"/>
          <w:strike w:val="0"/>
          <w:sz w:val="24"/>
          <w:u w:val="single"/>
        </w:rPr>
        <w:t xml:space="preserve">, </w:t>
      </w:r>
      <w:r>
        <w:rPr>
          <w:b/>
          <w:i w:val="0"/>
          <w:smallCaps w:val="0"/>
          <w:strike w:val="0"/>
          <w:sz w:val="24"/>
          <w:highlight w:val="cyan"/>
          <w:u w:val="single"/>
        </w:rPr>
        <w:t>this</w:t>
      </w:r>
      <w:r>
        <w:rPr>
          <w:b/>
          <w:i w:val="0"/>
          <w:smallCaps w:val="0"/>
          <w:strike w:val="0"/>
          <w:sz w:val="24"/>
          <w:u w:val="single"/>
        </w:rPr>
        <w:t xml:space="preserve"> trend </w:t>
      </w:r>
      <w:r>
        <w:rPr>
          <w:b/>
          <w:i w:val="0"/>
          <w:smallCaps w:val="0"/>
          <w:strike w:val="0"/>
          <w:sz w:val="24"/>
          <w:highlight w:val="cyan"/>
          <w:u w:val="single"/>
        </w:rPr>
        <w:t>has led to</w:t>
      </w:r>
      <w:r>
        <w:rPr>
          <w:b/>
          <w:i w:val="0"/>
          <w:smallCaps w:val="0"/>
          <w:strike w:val="0"/>
          <w:sz w:val="24"/>
          <w:u w:val="single"/>
        </w:rPr>
        <w:t xml:space="preserve"> repeated </w:t>
      </w:r>
      <w:r>
        <w:rPr>
          <w:b/>
          <w:i w:val="0"/>
          <w:smallCaps w:val="0"/>
          <w:strike w:val="0"/>
          <w:sz w:val="24"/>
          <w:highlight w:val="cyan"/>
          <w:u w:val="single"/>
        </w:rPr>
        <w:t>calls to “bridge the gap” between the ivory tower and</w:t>
      </w:r>
      <w:r>
        <w:rPr>
          <w:b/>
          <w:i w:val="0"/>
          <w:smallCaps w:val="0"/>
          <w:strike w:val="0"/>
          <w:sz w:val="24"/>
          <w:u w:val="single"/>
        </w:rPr>
        <w:t xml:space="preserve"> the </w:t>
      </w:r>
      <w:r>
        <w:rPr>
          <w:b/>
          <w:i w:val="0"/>
          <w:smallCaps w:val="0"/>
          <w:strike w:val="0"/>
          <w:sz w:val="24"/>
          <w:highlight w:val="cyan"/>
          <w:u w:val="single"/>
        </w:rPr>
        <w:t>policy</w:t>
      </w:r>
      <w:r>
        <w:rPr>
          <w:b/>
          <w:i w:val="0"/>
          <w:smallCaps w:val="0"/>
          <w:strike w:val="0"/>
          <w:sz w:val="24"/>
          <w:u w:val="single"/>
        </w:rPr>
        <w:t xml:space="preserve"> community</w:t>
      </w:r>
      <w:r>
        <w:rPr>
          <w:b w:val="0"/>
          <w:i w:val="0"/>
          <w:smallCaps w:val="0"/>
          <w:strike w:val="0"/>
          <w:sz w:val="16"/>
          <w:u w:val="none"/>
        </w:rPr>
        <w:t xml:space="preserve">.[3] Consistent with that aim, a number of prominent scholars have recently organized workshops or research projects seeking to challenge this “cult of irrelevance” and deprogram its adherents, although it is not clear whether these efforts will succeed in reversing the current drift.[4] This </w:t>
      </w:r>
      <w:r>
        <w:rPr>
          <w:b w:val="0"/>
          <w:i w:val="0"/>
          <w:smallCaps w:val="0"/>
          <w:strike w:val="0"/>
          <w:sz w:val="16"/>
          <w:u w:val="none"/>
        </w:rPr>
        <w:t xml:space="preserve"> reflects a similar concern: </w:t>
      </w:r>
      <w:r>
        <w:rPr>
          <w:b w:val="0"/>
          <w:i w:val="0"/>
          <w:smallCaps w:val="0"/>
          <w:strike w:val="0"/>
          <w:u w:val="single"/>
        </w:rPr>
        <w:t>how can the academic world contribute to a healthy public conversation about our collective fate, one that leads to more effective or just solutions to contemporary problems and helps humankind avoid major policy disasters</w:t>
      </w:r>
      <w:r>
        <w:rPr>
          <w:b w:val="0"/>
          <w:i w:val="0"/>
          <w:smallCaps w:val="0"/>
          <w:strike w:val="0"/>
          <w:sz w:val="16"/>
          <w:u w:val="none"/>
        </w:rPr>
        <w:t xml:space="preserve">? On the other hand, closer engagement with the policy world and more explicit efforts at public outreach are not without their own pitfalls. </w:t>
      </w:r>
      <w:r>
        <w:rPr>
          <w:b w:val="0"/>
          <w:i w:val="0"/>
          <w:smallCaps w:val="0"/>
          <w:strike w:val="0"/>
          <w:u w:val="single"/>
        </w:rPr>
        <w:t>Scholars who enter government service or participate in policy debates may believe that they are “speaking truth to power,” but they run the risk of being corrupted or co-opted in subtle and not-so-subtle ways by the same individuals and institutions that they initially hoped to sway</w:t>
      </w:r>
      <w:r>
        <w:rPr>
          <w:b w:val="0"/>
          <w:i w:val="0"/>
          <w:smallCaps w:val="0"/>
          <w:strike w:val="0"/>
          <w:sz w:val="16"/>
          <w:u w:val="none"/>
        </w:rPr>
        <w:t>. Powerful interests are all-too-willing to use the prestige associated with academic scholars to advance particular policy goals, and scholars are hardly immune to temptations that may cloud their judgment or compromise their objectivity. Furthermore, scholars who embrace the role of a “public intellectual” may be tempted to sensationalize their findings to attract a larger audience or find themselves opining on topics on which they have no particular expertise. Instead of improving the quality of public discourse, such behavior may actually degrade it. The remainder of this essay explores these themes in greater detail</w:t>
      </w:r>
      <w:r>
        <w:rPr>
          <w:b w:val="0"/>
          <w:i w:val="0"/>
          <w:smallCaps w:val="0"/>
          <w:strike w:val="0"/>
          <w:u w:val="single"/>
        </w:rPr>
        <w:t>. I begin by discussing the unique contributions that academic scholars could make to public discourse on world affairs</w:t>
      </w:r>
      <w:r>
        <w:rPr>
          <w:b w:val="0"/>
          <w:i w:val="0"/>
          <w:smallCaps w:val="0"/>
          <w:strike w:val="0"/>
          <w:sz w:val="16"/>
          <w:u w:val="none"/>
        </w:rPr>
        <w:t>—at least in theory—</w:t>
      </w:r>
      <w:r>
        <w:rPr>
          <w:b w:val="0"/>
          <w:i w:val="0"/>
          <w:smallCaps w:val="0"/>
          <w:strike w:val="0"/>
          <w:u w:val="single"/>
        </w:rPr>
        <w:t>highlighting their capacity to serve as an authoritative source of knowledge about the world and as an independent voice in debates about contemporary issues</w:t>
      </w:r>
      <w:r>
        <w:rPr>
          <w:b w:val="0"/>
          <w:i w:val="0"/>
          <w:smallCaps w:val="0"/>
          <w:strike w:val="0"/>
          <w:sz w:val="16"/>
          <w:u w:val="none"/>
        </w:rPr>
        <w:t xml:space="preserve"> (→</w:t>
      </w:r>
      <w:r>
        <w:rPr>
          <w:b w:val="0"/>
          <w:i w:val="0"/>
          <w:smallCaps w:val="0"/>
          <w:strike w:val="0"/>
          <w:sz w:val="16"/>
          <w:u w:val="none"/>
        </w:rPr>
        <w:t xml:space="preserve">). I then consider why </w:t>
      </w:r>
      <w:r>
        <w:rPr>
          <w:b/>
          <w:i w:val="0"/>
          <w:smallCaps w:val="0"/>
          <w:strike w:val="0"/>
          <w:sz w:val="24"/>
          <w:highlight w:val="cyan"/>
          <w:u w:val="single"/>
        </w:rPr>
        <w:t>there is a growing gap between</w:t>
      </w:r>
      <w:r>
        <w:rPr>
          <w:b/>
          <w:i w:val="0"/>
          <w:smallCaps w:val="0"/>
          <w:strike w:val="0"/>
          <w:sz w:val="24"/>
          <w:u w:val="single"/>
        </w:rPr>
        <w:t xml:space="preserve"> university-based </w:t>
      </w:r>
      <w:r>
        <w:rPr>
          <w:b/>
          <w:i w:val="0"/>
          <w:smallCaps w:val="0"/>
          <w:strike w:val="0"/>
          <w:sz w:val="24"/>
          <w:highlight w:val="cyan"/>
          <w:u w:val="single"/>
        </w:rPr>
        <w:t>scholars and</w:t>
      </w:r>
      <w:r>
        <w:rPr>
          <w:b/>
          <w:i w:val="0"/>
          <w:smallCaps w:val="0"/>
          <w:strike w:val="0"/>
          <w:sz w:val="24"/>
          <w:u w:val="single"/>
        </w:rPr>
        <w:t xml:space="preserve"> both the </w:t>
      </w:r>
      <w:r>
        <w:rPr>
          <w:b/>
          <w:i w:val="0"/>
          <w:smallCaps w:val="0"/>
          <w:strike w:val="0"/>
          <w:sz w:val="24"/>
          <w:highlight w:val="cyan"/>
          <w:u w:val="single"/>
        </w:rPr>
        <w:t>policy</w:t>
      </w:r>
      <w:r>
        <w:rPr>
          <w:b/>
          <w:i w:val="0"/>
          <w:smallCaps w:val="0"/>
          <w:strike w:val="0"/>
          <w:sz w:val="24"/>
          <w:u w:val="single"/>
        </w:rPr>
        <w:t xml:space="preserve"> world and the public sphere</w:t>
      </w:r>
      <w:r>
        <w:rPr>
          <w:b w:val="0"/>
          <w:i w:val="0"/>
          <w:smallCaps w:val="0"/>
          <w:strike w:val="0"/>
          <w:u w:val="single"/>
        </w:rPr>
        <w:t>, and suggest that this trend is due largely to the professionalization of academic disciplines and the concomitant rise of a quasi-academic community of think tanks with explicit political agendas</w:t>
      </w:r>
      <w:r>
        <w:rPr>
          <w:b w:val="0"/>
          <w:i w:val="0"/>
          <w:smallCaps w:val="0"/>
          <w:strike w:val="0"/>
          <w:sz w:val="16"/>
          <w:u w:val="none"/>
        </w:rPr>
        <w:t xml:space="preserve"> (→</w:t>
      </w:r>
      <w:r>
        <w:rPr>
          <w:b w:val="0"/>
          <w:i w:val="0"/>
          <w:smallCaps w:val="0"/>
          <w:strike w:val="0"/>
          <w:sz w:val="16"/>
          <w:u w:val="none"/>
        </w:rPr>
        <w:t>). Next, I identify some of the pitfalls that scholars face when they become more active participants in the public sphere (→</w:t>
      </w:r>
      <w:r>
        <w:rPr>
          <w:b w:val="0"/>
          <w:i w:val="0"/>
          <w:smallCaps w:val="0"/>
          <w:strike w:val="0"/>
          <w:sz w:val="16"/>
          <w:u w:val="none"/>
        </w:rPr>
        <w:t>). I conclude by proposing several reforms that could help the social sciences make a more vital contribution to public understanding and policy formation in the broad domain of global affairs (→</w:t>
      </w:r>
      <w:r>
        <w:rPr>
          <w:b w:val="0"/>
          <w:i w:val="0"/>
          <w:smallCaps w:val="0"/>
          <w:strike w:val="0"/>
          <w:sz w:val="16"/>
          <w:u w:val="none"/>
        </w:rPr>
        <w:t xml:space="preserve">). Why Is Academic Scholarship Valuable? </w:t>
      </w:r>
      <w:r>
        <w:rPr>
          <w:b w:val="0"/>
          <w:i w:val="0"/>
          <w:smallCaps w:val="0"/>
          <w:strike w:val="0"/>
          <w:u w:val="single"/>
        </w:rPr>
        <w:t>Academics can make at least three distinct contributions to public discourse on global affairs</w:t>
      </w:r>
      <w:r>
        <w:rPr>
          <w:b w:val="0"/>
          <w:i w:val="0"/>
          <w:smallCaps w:val="0"/>
          <w:strike w:val="0"/>
          <w:sz w:val="16"/>
          <w:u w:val="none"/>
        </w:rPr>
        <w:t xml:space="preserve">. First, although the digital revolution has made a wealth of information from around the world accessible on a near real-time basis, </w:t>
      </w:r>
      <w:r>
        <w:rPr>
          <w:b w:val="0"/>
          <w:i w:val="0"/>
          <w:smallCaps w:val="0"/>
          <w:strike w:val="0"/>
          <w:u w:val="single"/>
        </w:rPr>
        <w:t>most of us still lack both extensive direct data on events in far-flung areas and the background knowledge necessary to understand what new developments mean</w:t>
      </w:r>
      <w:r>
        <w:rPr>
          <w:b w:val="0"/>
          <w:i w:val="0"/>
          <w:smallCaps w:val="0"/>
          <w:strike w:val="0"/>
          <w:sz w:val="16"/>
          <w:u w:val="none"/>
        </w:rPr>
        <w:t xml:space="preserve">. If our town’s school district is troubled or the local economy is suffering, we can observe that for ourselves and make reasonably well-informed judgments about what might be done about it. But </w:t>
      </w:r>
      <w:r>
        <w:rPr>
          <w:b w:val="0"/>
          <w:i w:val="0"/>
          <w:smallCaps w:val="0"/>
          <w:strike w:val="0"/>
          <w:u w:val="single"/>
        </w:rPr>
        <w:t>if the issue is the war in Afghanistan, an uprising in Yemen, a naval confrontation in the South China Sea or the prospects that some battered economy will be bailed out successfully, most of us will lack the factual knowledge or conceptual understanding to know what is really going on</w:t>
      </w:r>
      <w:r>
        <w:rPr>
          <w:b w:val="0"/>
          <w:i w:val="0"/>
          <w:smallCaps w:val="0"/>
          <w:strike w:val="0"/>
          <w:sz w:val="16"/>
          <w:u w:val="none"/>
        </w:rPr>
        <w:t xml:space="preserve">. Even when basic information is readily available, it may be hard for most of us to put it in the appropriate context or make sense of what it means. </w:t>
      </w:r>
      <w:r>
        <w:rPr>
          <w:b w:val="0"/>
          <w:i w:val="0"/>
          <w:smallCaps w:val="0"/>
          <w:strike w:val="0"/>
          <w:highlight w:val="cyan"/>
          <w:u w:val="single"/>
        </w:rPr>
        <w:t>When</w:t>
      </w:r>
      <w:r>
        <w:rPr>
          <w:b w:val="0"/>
          <w:i w:val="0"/>
          <w:smallCaps w:val="0"/>
          <w:strike w:val="0"/>
          <w:u w:val="single"/>
        </w:rPr>
        <w:t xml:space="preserve"> citizens and </w:t>
      </w:r>
      <w:r>
        <w:rPr>
          <w:b w:val="0"/>
          <w:i w:val="0"/>
          <w:smallCaps w:val="0"/>
          <w:strike w:val="0"/>
          <w:highlight w:val="cyan"/>
          <w:u w:val="single"/>
        </w:rPr>
        <w:t>leaders seek to grasp the</w:t>
      </w:r>
      <w:r>
        <w:rPr>
          <w:b w:val="0"/>
          <w:i w:val="0"/>
          <w:smallCaps w:val="0"/>
          <w:strike w:val="0"/>
          <w:u w:val="single"/>
        </w:rPr>
        <w:t xml:space="preserve"> dizzying </w:t>
      </w:r>
      <w:r>
        <w:rPr>
          <w:b w:val="0"/>
          <w:i w:val="0"/>
          <w:smallCaps w:val="0"/>
          <w:strike w:val="0"/>
          <w:highlight w:val="cyan"/>
          <w:u w:val="single"/>
        </w:rPr>
        <w:t>complexity of</w:t>
      </w:r>
      <w:r>
        <w:rPr>
          <w:b w:val="0"/>
          <w:i w:val="0"/>
          <w:smallCaps w:val="0"/>
          <w:strike w:val="0"/>
          <w:u w:val="single"/>
        </w:rPr>
        <w:t xml:space="preserve"> modern </w:t>
      </w:r>
      <w:r>
        <w:rPr>
          <w:b w:val="0"/>
          <w:i w:val="0"/>
          <w:smallCaps w:val="0"/>
          <w:strike w:val="0"/>
          <w:highlight w:val="cyan"/>
          <w:u w:val="single"/>
        </w:rPr>
        <w:t>world politics</w:t>
      </w:r>
      <w:r>
        <w:rPr>
          <w:b w:val="0"/>
          <w:i w:val="0"/>
          <w:smallCaps w:val="0"/>
          <w:strike w:val="0"/>
          <w:u w:val="single"/>
        </w:rPr>
        <w:t xml:space="preserve">, therefore, </w:t>
      </w:r>
      <w:r>
        <w:rPr>
          <w:b w:val="0"/>
          <w:i w:val="0"/>
          <w:smallCaps w:val="0"/>
          <w:strike w:val="0"/>
          <w:highlight w:val="cyan"/>
          <w:u w:val="single"/>
        </w:rPr>
        <w:t>they must inevitably rely upon</w:t>
      </w:r>
      <w:r>
        <w:rPr>
          <w:b w:val="0"/>
          <w:i w:val="0"/>
          <w:smallCaps w:val="0"/>
          <w:strike w:val="0"/>
          <w:u w:val="single"/>
        </w:rPr>
        <w:t xml:space="preserve"> the knowledge and insights of specialists in military affairs, global trade and finance, diplomatic/international historians, area experts, and many others. And that means relying at least in part on </w:t>
      </w:r>
      <w:r>
        <w:rPr>
          <w:b w:val="0"/>
          <w:i w:val="0"/>
          <w:smallCaps w:val="0"/>
          <w:strike w:val="0"/>
          <w:highlight w:val="cyan"/>
          <w:u w:val="single"/>
        </w:rPr>
        <w:t>academic scholars</w:t>
      </w:r>
      <w:r>
        <w:rPr>
          <w:b w:val="0"/>
          <w:i w:val="0"/>
          <w:smallCaps w:val="0"/>
          <w:strike w:val="0"/>
          <w:u w:val="single"/>
        </w:rPr>
        <w:t xml:space="preserve"> who have devoted their careers to mastering various aspects of world affairs and whose professional stature has been </w:t>
      </w:r>
      <w:r>
        <w:rPr>
          <w:b w:val="0"/>
          <w:i w:val="0"/>
          <w:smallCaps w:val="0"/>
          <w:strike w:val="0"/>
          <w:highlight w:val="cyan"/>
          <w:u w:val="single"/>
        </w:rPr>
        <w:t>established through</w:t>
      </w:r>
      <w:r>
        <w:rPr>
          <w:b w:val="0"/>
          <w:i w:val="0"/>
          <w:smallCaps w:val="0"/>
          <w:strike w:val="0"/>
          <w:u w:val="single"/>
        </w:rPr>
        <w:t xml:space="preserve"> the usual procedures of</w:t>
      </w:r>
      <w:r>
        <w:rPr>
          <w:b w:val="0"/>
          <w:i w:val="0"/>
          <w:smallCaps w:val="0"/>
          <w:strike w:val="0"/>
          <w:sz w:val="16"/>
          <w:u w:val="none"/>
        </w:rPr>
        <w:t xml:space="preserve"> academic evaluation (e.g., peer review, confidential assessments by senior scholars, the give-and-take of </w:t>
      </w:r>
      <w:r>
        <w:rPr>
          <w:b w:val="0"/>
          <w:i w:val="0"/>
          <w:smallCaps w:val="0"/>
          <w:strike w:val="0"/>
          <w:highlight w:val="cyan"/>
          <w:u w:val="single"/>
        </w:rPr>
        <w:t>scholarly debate</w:t>
      </w:r>
      <w:r>
        <w:rPr>
          <w:b w:val="0"/>
          <w:i w:val="0"/>
          <w:smallCaps w:val="0"/>
          <w:strike w:val="0"/>
          <w:sz w:val="16"/>
          <w:u w:val="none"/>
        </w:rPr>
        <w:t>, etc.). Second, and more importantly</w:t>
      </w:r>
      <w:r>
        <w:rPr>
          <w:b w:val="0"/>
          <w:i w:val="0"/>
          <w:smallCaps w:val="0"/>
          <w:strike w:val="0"/>
          <w:sz w:val="24"/>
          <w:u w:val="none"/>
        </w:rPr>
        <w:t xml:space="preserve">, </w:t>
      </w:r>
      <w:r>
        <w:rPr>
          <w:b/>
          <w:i w:val="0"/>
          <w:smallCaps w:val="0"/>
          <w:strike w:val="0"/>
          <w:sz w:val="24"/>
          <w:highlight w:val="cyan"/>
          <w:u w:val="single"/>
        </w:rPr>
        <w:t>an</w:t>
      </w:r>
      <w:r>
        <w:rPr>
          <w:b/>
          <w:i w:val="0"/>
          <w:smallCaps w:val="0"/>
          <w:strike w:val="0"/>
          <w:sz w:val="24"/>
          <w:u w:val="single"/>
        </w:rPr>
        <w:t xml:space="preserve"> independent </w:t>
      </w:r>
      <w:r>
        <w:rPr>
          <w:b/>
          <w:i w:val="0"/>
          <w:smallCaps w:val="0"/>
          <w:strike w:val="0"/>
          <w:sz w:val="24"/>
          <w:highlight w:val="cyan"/>
          <w:u w:val="single"/>
        </w:rPr>
        <w:t>academic community is</w:t>
      </w:r>
      <w:r>
        <w:rPr>
          <w:b/>
          <w:i w:val="0"/>
          <w:smallCaps w:val="0"/>
          <w:strike w:val="0"/>
          <w:sz w:val="24"/>
          <w:u w:val="single"/>
        </w:rPr>
        <w:t xml:space="preserve"> an </w:t>
      </w:r>
      <w:r>
        <w:rPr>
          <w:b/>
          <w:i w:val="0"/>
          <w:smallCaps w:val="0"/>
          <w:strike w:val="0"/>
          <w:sz w:val="24"/>
          <w:highlight w:val="cyan"/>
          <w:u w:val="single"/>
        </w:rPr>
        <w:t>essential</w:t>
      </w:r>
      <w:r>
        <w:rPr>
          <w:b/>
          <w:i w:val="0"/>
          <w:smallCaps w:val="0"/>
          <w:strike w:val="0"/>
          <w:sz w:val="24"/>
          <w:u w:val="single"/>
        </w:rPr>
        <w:t xml:space="preserve"> counterweight to official efforts </w:t>
      </w:r>
      <w:r>
        <w:rPr>
          <w:b/>
          <w:i w:val="0"/>
          <w:smallCaps w:val="0"/>
          <w:strike w:val="0"/>
          <w:sz w:val="24"/>
          <w:highlight w:val="cyan"/>
          <w:u w:val="single"/>
        </w:rPr>
        <w:t>to shape public understanding of</w:t>
      </w:r>
      <w:r>
        <w:rPr>
          <w:b/>
          <w:i w:val="0"/>
          <w:smallCaps w:val="0"/>
          <w:strike w:val="0"/>
          <w:sz w:val="24"/>
          <w:u w:val="single"/>
        </w:rPr>
        <w:t xml:space="preserve"> key foreign </w:t>
      </w:r>
      <w:r>
        <w:rPr>
          <w:b/>
          <w:i w:val="0"/>
          <w:smallCaps w:val="0"/>
          <w:strike w:val="0"/>
          <w:sz w:val="24"/>
          <w:highlight w:val="cyan"/>
          <w:u w:val="single"/>
        </w:rPr>
        <w:t>policy issues</w:t>
      </w:r>
      <w:r>
        <w:rPr>
          <w:b w:val="0"/>
          <w:i w:val="0"/>
          <w:smallCaps w:val="0"/>
          <w:strike w:val="0"/>
          <w:sz w:val="16"/>
          <w:u w:val="none"/>
        </w:rPr>
        <w:t>. Governments enjoy enormous information asymmetries in many areas of political life, but these advantages are especially pronounced when dealing with international affairs.[</w:t>
      </w:r>
      <w:r>
        <w:rPr>
          <w:b w:val="0"/>
          <w:i w:val="0"/>
          <w:smallCaps w:val="0"/>
          <w:strike w:val="0"/>
          <w:sz w:val="16"/>
          <w:u w:val="none"/>
        </w:rPr>
        <w:t>5]</w:t>
      </w:r>
      <w:r>
        <w:rPr>
          <w:b w:val="0"/>
          <w:i w:val="0"/>
          <w:smallCaps w:val="0"/>
          <w:strike w:val="0"/>
          <w:u w:val="single"/>
        </w:rPr>
        <w:t>Much</w:t>
      </w:r>
      <w:r>
        <w:rPr>
          <w:b w:val="0"/>
          <w:i w:val="0"/>
          <w:smallCaps w:val="0"/>
          <w:strike w:val="0"/>
          <w:u w:val="single"/>
        </w:rPr>
        <w:t xml:space="preserve"> of what we know about the outside world is ultimately derived from government sources</w:t>
      </w:r>
      <w:r>
        <w:rPr>
          <w:b w:val="0"/>
          <w:i w:val="0"/>
          <w:smallCaps w:val="0"/>
          <w:strike w:val="0"/>
          <w:sz w:val="16"/>
          <w:u w:val="none"/>
        </w:rPr>
        <w:t xml:space="preserve"> (especially when dealing with national security affairs), </w:t>
      </w:r>
      <w:r>
        <w:rPr>
          <w:b w:val="0"/>
          <w:i w:val="0"/>
          <w:smallCaps w:val="0"/>
          <w:strike w:val="0"/>
          <w:u w:val="single"/>
        </w:rPr>
        <w:t>and public officials often go to considerable lengths to shape how that information is reported to the public</w:t>
      </w:r>
      <w:r>
        <w:rPr>
          <w:b w:val="0"/>
          <w:i w:val="0"/>
          <w:smallCaps w:val="0"/>
          <w:strike w:val="0"/>
          <w:sz w:val="16"/>
          <w:u w:val="none"/>
        </w:rPr>
        <w:t xml:space="preserve">. Not only do governments collect vast amounts of information about the outside world, but </w:t>
      </w:r>
      <w:r>
        <w:rPr>
          <w:b w:val="0"/>
          <w:i w:val="0"/>
          <w:smallCaps w:val="0"/>
          <w:strike w:val="0"/>
          <w:u w:val="single"/>
        </w:rPr>
        <w:t>they routinely use secrecy laws to control public access to this information</w:t>
      </w:r>
      <w:r>
        <w:rPr>
          <w:b w:val="0"/>
          <w:i w:val="0"/>
          <w:smallCaps w:val="0"/>
          <w:strike w:val="0"/>
          <w:sz w:val="16"/>
          <w:u w:val="none"/>
        </w:rPr>
        <w:t xml:space="preserve">. Government officials can shape public beliefs by leaking information strategically, or by co-opting sympathetic journalists whose professional success depends in part on maintaining access to key officials.[6]Given these information asymmetries and their obvious interest in retaining public support for their preferred policies, it is hardly surprising that both democratic and non-democratic leaders use their privileged access to information to build support for specific policies, at times by telling outright lies to their own citizens.[7] </w:t>
      </w:r>
      <w:r>
        <w:rPr>
          <w:b w:val="0"/>
          <w:i w:val="0"/>
          <w:smallCaps w:val="0"/>
          <w:strike w:val="0"/>
          <w:u w:val="single"/>
        </w:rPr>
        <w:t>This situation creates few problems when the policies being sold make good strategic sense, but the results can be disastrous when they don’t. In such cases, alternative voices are needed to challenge conventional wisdoms and official rationales, and to suggest different solutions to the problem(s) at hand</w:t>
      </w:r>
      <w:r>
        <w:rPr>
          <w:b w:val="0"/>
          <w:i w:val="0"/>
          <w:smallCaps w:val="0"/>
          <w:strike w:val="0"/>
          <w:sz w:val="16"/>
          <w:u w:val="none"/>
        </w:rPr>
        <w:t xml:space="preserve">. Because </w:t>
      </w:r>
      <w:r>
        <w:rPr>
          <w:b w:val="0"/>
          <w:i w:val="0"/>
          <w:smallCaps w:val="0"/>
          <w:strike w:val="0"/>
          <w:u w:val="single"/>
        </w:rPr>
        <w:t>scholars</w:t>
      </w:r>
      <w:r>
        <w:rPr>
          <w:b w:val="0"/>
          <w:i w:val="0"/>
          <w:smallCaps w:val="0"/>
          <w:strike w:val="0"/>
          <w:sz w:val="16"/>
          <w:u w:val="none"/>
        </w:rPr>
        <w:t xml:space="preserve"> are protected by tenure and cherish the principle of academic freedom, and because they are not directly dependent on government support for their livelihoods, they </w:t>
      </w:r>
      <w:r>
        <w:rPr>
          <w:b w:val="0"/>
          <w:i w:val="0"/>
          <w:smallCaps w:val="0"/>
          <w:strike w:val="0"/>
          <w:u w:val="single"/>
        </w:rPr>
        <w:t>are uniquely positioned to challenge prevailing narratives and policy rationales and to bring their knowledge and training to bear on vital policy issues</w:t>
      </w:r>
      <w:r>
        <w:rPr>
          <w:b w:val="0"/>
          <w:i w:val="0"/>
          <w:smallCaps w:val="0"/>
          <w:strike w:val="0"/>
          <w:sz w:val="16"/>
          <w:u w:val="none"/>
        </w:rPr>
        <w:t xml:space="preserve">. </w:t>
      </w:r>
      <w:r>
        <w:rPr>
          <w:b/>
          <w:i w:val="0"/>
          <w:smallCaps w:val="0"/>
          <w:strike w:val="0"/>
          <w:sz w:val="24"/>
          <w:u w:val="single"/>
        </w:rPr>
        <w:t xml:space="preserve">If we believe that unfettered </w:t>
      </w:r>
      <w:r>
        <w:rPr>
          <w:b/>
          <w:i w:val="0"/>
          <w:smallCaps w:val="0"/>
          <w:strike w:val="0"/>
          <w:sz w:val="24"/>
          <w:highlight w:val="cyan"/>
          <w:u w:val="single"/>
        </w:rPr>
        <w:t>debate helps expose errors and correct missteps</w:t>
      </w:r>
      <w:r>
        <w:rPr>
          <w:b/>
          <w:i w:val="0"/>
          <w:smallCaps w:val="0"/>
          <w:strike w:val="0"/>
          <w:sz w:val="24"/>
          <w:u w:val="single"/>
        </w:rPr>
        <w:t xml:space="preserve">, thereby </w:t>
      </w:r>
      <w:r>
        <w:rPr>
          <w:b/>
          <w:i w:val="0"/>
          <w:smallCaps w:val="0"/>
          <w:strike w:val="0"/>
          <w:sz w:val="24"/>
          <w:highlight w:val="cyan"/>
          <w:u w:val="single"/>
        </w:rPr>
        <w:t>fostering more effective</w:t>
      </w:r>
      <w:r>
        <w:rPr>
          <w:b/>
          <w:i w:val="0"/>
          <w:smallCaps w:val="0"/>
          <w:strike w:val="0"/>
          <w:sz w:val="24"/>
          <w:u w:val="single"/>
        </w:rPr>
        <w:t xml:space="preserve"> public </w:t>
      </w:r>
      <w:r>
        <w:rPr>
          <w:b/>
          <w:i w:val="0"/>
          <w:smallCaps w:val="0"/>
          <w:strike w:val="0"/>
          <w:sz w:val="24"/>
          <w:highlight w:val="cyan"/>
          <w:u w:val="single"/>
        </w:rPr>
        <w:t>policies</w:t>
      </w:r>
      <w:r>
        <w:rPr>
          <w:b/>
          <w:i w:val="0"/>
          <w:smallCaps w:val="0"/>
          <w:strike w:val="0"/>
          <w:sz w:val="24"/>
          <w:u w:val="single"/>
        </w:rPr>
        <w:t>, then a sophisticated, diverse and engaged scholarly community is essential to a healthy polity</w:t>
      </w:r>
      <w:r>
        <w:rPr>
          <w:b w:val="0"/>
          <w:i w:val="0"/>
          <w:smallCaps w:val="0"/>
          <w:strike w:val="0"/>
          <w:sz w:val="16"/>
          <w:u w:val="none"/>
        </w:rPr>
        <w:t xml:space="preserve">. Third, the scholarly world also offers a potentially valuable model of constructive political disagreement. </w:t>
      </w:r>
      <w:r>
        <w:rPr>
          <w:b w:val="0"/>
          <w:i w:val="0"/>
          <w:smallCaps w:val="0"/>
          <w:strike w:val="0"/>
          <w:u w:val="single"/>
        </w:rPr>
        <w:t>Political discourse in many countries</w:t>
      </w:r>
      <w:r>
        <w:rPr>
          <w:b w:val="0"/>
          <w:i w:val="0"/>
          <w:smallCaps w:val="0"/>
          <w:strike w:val="0"/>
          <w:sz w:val="16"/>
          <w:u w:val="none"/>
        </w:rPr>
        <w:t xml:space="preserve"> (and </w:t>
      </w:r>
      <w:r>
        <w:rPr>
          <w:b w:val="0"/>
          <w:i w:val="0"/>
          <w:smallCaps w:val="0"/>
          <w:strike w:val="0"/>
          <w:u w:val="single"/>
        </w:rPr>
        <w:t>especially 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 xml:space="preserve">tates) </w:t>
      </w:r>
      <w:r>
        <w:rPr>
          <w:b w:val="0"/>
          <w:i w:val="0"/>
          <w:smallCaps w:val="0"/>
          <w:strike w:val="0"/>
          <w:u w:val="single"/>
        </w:rPr>
        <w:t>has become increasingly personal and ad hominem, with little attention paid to facts and logic; a trend reinforced by an increasingly competitive and loosely regulated media environment</w:t>
      </w:r>
      <w:r>
        <w:rPr>
          <w:b w:val="0"/>
          <w:i w:val="0"/>
          <w:smallCaps w:val="0"/>
          <w:strike w:val="0"/>
          <w:sz w:val="16"/>
          <w:u w:val="none"/>
        </w:rPr>
        <w:t xml:space="preserve">. </w:t>
      </w:r>
      <w:r>
        <w:rPr>
          <w:b w:val="0"/>
          <w:i w:val="0"/>
          <w:smallCaps w:val="0"/>
          <w:strike w:val="0"/>
          <w:u w:val="single"/>
        </w:rPr>
        <w:t>Within academia, by contrast, even intense disputes are supposed to be conducted in accordance with established canons of logic and evidence. Ad hominem attacks and other forms of character assassination have no place in scholarly discourse and are more likely to discredit those who employ them than those who are attacked. By bringing the norms of academic discourse into the public sphere, academic scholars could help restore some of the civility that has been lost in recent years</w:t>
      </w:r>
      <w:r>
        <w:rPr>
          <w:b w:val="0"/>
          <w:i w:val="0"/>
          <w:smallCaps w:val="0"/>
          <w:strike w:val="0"/>
          <w:sz w:val="16"/>
          <w:u w:val="none"/>
        </w:rPr>
        <w:t xml:space="preserve">. For all of these reasons, </w:t>
      </w:r>
      <w:r>
        <w:rPr>
          <w:b w:val="0"/>
          <w:i w:val="0"/>
          <w:smallCaps w:val="0"/>
          <w:strike w:val="0"/>
          <w:u w:val="single"/>
        </w:rPr>
        <w:t>it is highly desirable for university-based scholars to play a significant role in public discourse about key real-world issues and to engage directly with policymakers where appropriate</w:t>
      </w:r>
      <w:r>
        <w:rPr>
          <w:b w:val="0"/>
          <w:i w:val="0"/>
          <w:smallCaps w:val="0"/>
          <w:strike w:val="0"/>
          <w:sz w:val="16"/>
          <w:u w:val="none"/>
        </w:rPr>
        <w:t xml:space="preserve">. As I have argued elsewhere, academic research can provide policymakers with relevant factual knowledge, provide typologies and frameworks that help policymakers and citizens make sense of emerging trends, and create and test theories that leaders can use to choose among different policy instruments. </w:t>
      </w:r>
      <w:r>
        <w:rPr>
          <w:b w:val="0"/>
          <w:i w:val="0"/>
          <w:smallCaps w:val="0"/>
          <w:strike w:val="0"/>
          <w:u w:val="single"/>
        </w:rPr>
        <w:t>Academic theories can also be useful when they help policymakers anticipate events, when they identify recurring tendencies or obstacles to success, and when they facilitate the formulation of policy alternatives and the identification of benchmarks that can guide policy evaluation</w:t>
      </w:r>
      <w:r>
        <w:rPr>
          <w:b w:val="0"/>
          <w:i w:val="0"/>
          <w:smallCaps w:val="0"/>
          <w:strike w:val="0"/>
          <w:sz w:val="16"/>
          <w:u w:val="none"/>
        </w:rPr>
        <w:t>. Because academic scholars are free from daily responsibility for managing public affairs, they are in an ideal position to develop new concepts and theories to help us understand a complex and changing world.[8] The picture sketched here is obviously something of an ideal type, and I am not suggesting that that the academic world consistently lives up to these expectations. As noted above, university-based scholars of international affairs—and especially the disciplines of political science and history—have increasingly focused on narrow and arcane topics and are contributing less and less to policy formation or public discourse.[9] And when academics do address topics of obvious policy relevance or public interest, the results are often presented in impenetrable, jargon-ridden prose and disseminated in venues that neither policymakers nor the public are likely to read. Even when scholars have something useful to say, in short, their tendency to “speaking in tongues” diminishes their impact on the public sphere.</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