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aff’s epistemic diversity </w:t>
      </w:r>
      <w:r>
        <w:rPr>
          <w:b/>
          <w:i w:val="0"/>
          <w:smallCaps w:val="0"/>
          <w:strike w:val="0"/>
          <w:sz w:val="26"/>
          <w:u w:val="single"/>
        </w:rPr>
        <w:t>fragments</w:t>
      </w:r>
      <w:r>
        <w:rPr>
          <w:b/>
          <w:i w:val="0"/>
          <w:smallCaps w:val="0"/>
          <w:strike w:val="0"/>
          <w:sz w:val="26"/>
          <w:u w:val="none"/>
        </w:rPr>
        <w:t xml:space="preserve"> the ability to exert </w:t>
      </w:r>
      <w:r>
        <w:rPr>
          <w:b/>
          <w:i w:val="0"/>
          <w:smallCaps w:val="0"/>
          <w:strike w:val="0"/>
          <w:sz w:val="26"/>
          <w:u w:val="single"/>
        </w:rPr>
        <w:t>national</w:t>
      </w:r>
      <w:r>
        <w:rPr>
          <w:b/>
          <w:i w:val="0"/>
          <w:smallCaps w:val="0"/>
          <w:strike w:val="0"/>
          <w:sz w:val="26"/>
          <w:u w:val="none"/>
        </w:rPr>
        <w:t xml:space="preserve"> interests in diplomacy. </w:t>
      </w:r>
    </w:p>
    <w:p>
      <w:pPr>
        <w:spacing w:after="80"/>
      </w:pPr>
      <w:r>
        <w:rPr>
          <w:b/>
          <w:i w:val="0"/>
          <w:smallCaps w:val="0"/>
          <w:strike w:val="0"/>
          <w:sz w:val="26"/>
          <w:u w:val="none"/>
        </w:rPr>
        <w:t>Ronfeldt &amp; Arquilla 18</w:t>
      </w:r>
      <w:r>
        <w:rPr>
          <w:b w:val="0"/>
          <w:i w:val="0"/>
          <w:smallCaps w:val="0"/>
          <w:strike w:val="0"/>
          <w:sz w:val="16"/>
          <w:u w:val="none"/>
        </w:rPr>
        <w:t xml:space="preserve"> (David, Independent Analyst, retired analyst for the RAND Corporation.  John, phD in political science from Stanford University, Faculty at US Naval Postgraduate School,  coined the concept of “netwar.”  “The Continuing Promise of the Noösphere and Noöpolitik — Twenty Years After.”  May 2018.  p 11-12.  Available at SSRN: https://ssrn.com/abstract=3259425 or </w:t>
      </w:r>
      <w:r>
        <w:rPr>
          <w:b w:val="0"/>
          <w:i w:val="0"/>
          <w:smallCaps w:val="0"/>
          <w:strike w:val="0"/>
          <w:sz w:val="16"/>
          <w:u w:val="none"/>
        </w:rPr>
        <w:t xml:space="preserve">  //shree)</w:t>
      </w:r>
    </w:p>
    <w:p>
      <w:pPr>
        <w:spacing w:after="60"/>
      </w:pPr>
      <w:r>
        <w:rPr>
          <w:b/>
          <w:i w:val="0"/>
          <w:smallCaps w:val="0"/>
          <w:strike w:val="0"/>
          <w:sz w:val="22"/>
          <w:highlight w:val="cyan"/>
          <w:u w:val="single"/>
        </w:rPr>
        <w:t>The noosphere</w:t>
      </w:r>
      <w:r>
        <w:rPr>
          <w:b/>
          <w:i w:val="0"/>
          <w:smallCaps w:val="0"/>
          <w:strike w:val="0"/>
          <w:sz w:val="22"/>
          <w:u w:val="single"/>
        </w:rPr>
        <w:t xml:space="preserve"> concept </w:t>
      </w:r>
      <w:r>
        <w:rPr>
          <w:b/>
          <w:i w:val="0"/>
          <w:smallCaps w:val="0"/>
          <w:strike w:val="0"/>
          <w:sz w:val="22"/>
          <w:highlight w:val="cyan"/>
          <w:u w:val="single"/>
        </w:rPr>
        <w:t>carries</w:t>
      </w:r>
      <w:r>
        <w:rPr>
          <w:b/>
          <w:i w:val="0"/>
          <w:smallCaps w:val="0"/>
          <w:strike w:val="0"/>
          <w:sz w:val="22"/>
          <w:u w:val="single"/>
        </w:rPr>
        <w:t xml:space="preserve"> a set of </w:t>
      </w:r>
      <w:r>
        <w:rPr>
          <w:b/>
          <w:i w:val="0"/>
          <w:smallCaps w:val="0"/>
          <w:strike w:val="0"/>
          <w:sz w:val="22"/>
          <w:highlight w:val="cyan"/>
          <w:u w:val="single"/>
        </w:rPr>
        <w:t>standards for strategy</w:t>
      </w:r>
      <w:r>
        <w:rPr>
          <w:b w:val="0"/>
          <w:i w:val="0"/>
          <w:smallCaps w:val="0"/>
          <w:strike w:val="0"/>
          <w:sz w:val="16"/>
          <w:u w:val="none"/>
        </w:rPr>
        <w:t xml:space="preserve">. </w:t>
      </w:r>
      <w:r>
        <w:rPr>
          <w:b/>
          <w:i w:val="0"/>
          <w:smallCaps w:val="0"/>
          <w:strike w:val="0"/>
          <w:sz w:val="22"/>
          <w:u w:val="single"/>
        </w:rPr>
        <w:t>This is clearest if strategy is understood</w:t>
      </w:r>
      <w:r>
        <w:rPr>
          <w:b w:val="0"/>
          <w:i w:val="0"/>
          <w:smallCaps w:val="0"/>
          <w:strike w:val="0"/>
          <w:sz w:val="16"/>
          <w:u w:val="none"/>
        </w:rPr>
        <w:t xml:space="preserve"> not only as an art of relating ends, ways, and means, but also </w:t>
      </w:r>
      <w:r>
        <w:rPr>
          <w:b/>
          <w:i w:val="0"/>
          <w:smallCaps w:val="0"/>
          <w:strike w:val="0"/>
          <w:sz w:val="22"/>
          <w:u w:val="single"/>
        </w:rPr>
        <w:t xml:space="preserve">as an art of positioning </w:t>
      </w:r>
      <w:r>
        <w:rPr>
          <w:b/>
          <w:i w:val="0"/>
          <w:smallCaps w:val="0"/>
          <w:strike w:val="0"/>
          <w:sz w:val="22"/>
          <w:highlight w:val="cyan"/>
          <w:u w:val="single"/>
        </w:rPr>
        <w:t>for spatial, temporal, and actional advantages</w:t>
      </w:r>
      <w:r>
        <w:rPr>
          <w:b w:val="0"/>
          <w:i w:val="0"/>
          <w:smallCaps w:val="0"/>
          <w:strike w:val="0"/>
          <w:sz w:val="16"/>
          <w:u w:val="none"/>
        </w:rPr>
        <w:t xml:space="preserve">. Then, </w:t>
      </w:r>
      <w:r>
        <w:rPr>
          <w:b/>
          <w:i w:val="0"/>
          <w:smallCaps w:val="0"/>
          <w:strike w:val="0"/>
          <w:sz w:val="22"/>
          <w:highlight w:val="cyan"/>
          <w:u w:val="single"/>
        </w:rPr>
        <w:t>valuing the noosphere</w:t>
      </w:r>
      <w:r>
        <w:rPr>
          <w:b/>
          <w:i w:val="0"/>
          <w:smallCaps w:val="0"/>
          <w:strike w:val="0"/>
          <w:sz w:val="22"/>
          <w:u w:val="single"/>
        </w:rPr>
        <w:t xml:space="preserve"> strategically </w:t>
      </w:r>
      <w:r>
        <w:rPr>
          <w:b/>
          <w:i w:val="0"/>
          <w:smallCaps w:val="0"/>
          <w:strike w:val="0"/>
          <w:sz w:val="22"/>
          <w:highlight w:val="cyan"/>
          <w:u w:val="single"/>
        </w:rPr>
        <w:t>means thinking</w:t>
      </w:r>
      <w:r>
        <w:rPr>
          <w:b/>
          <w:i w:val="0"/>
          <w:smallCaps w:val="0"/>
          <w:strike w:val="0"/>
          <w:sz w:val="22"/>
          <w:u w:val="single"/>
        </w:rPr>
        <w:t xml:space="preserve"> and acting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4"/>
          <w:highlight w:val="cyan"/>
          <w:u w:val="single"/>
        </w:rPr>
        <w:t>global</w:t>
      </w:r>
      <w:r>
        <w:rPr>
          <w:b/>
          <w:i w:val="0"/>
          <w:smallCaps w:val="0"/>
          <w:strike w:val="0"/>
          <w:sz w:val="24"/>
          <w:u w:val="single"/>
        </w:rPr>
        <w:t xml:space="preserve">/planetary </w:t>
      </w:r>
      <w:r>
        <w:rPr>
          <w:b/>
          <w:i w:val="0"/>
          <w:smallCaps w:val="0"/>
          <w:strike w:val="0"/>
          <w:sz w:val="24"/>
          <w:highlight w:val="cyan"/>
          <w:u w:val="single"/>
        </w:rPr>
        <w:t>ways</w:t>
      </w:r>
      <w:r>
        <w:rPr>
          <w:b/>
          <w:i w:val="0"/>
          <w:smallCaps w:val="0"/>
          <w:strike w:val="0"/>
          <w:sz w:val="22"/>
          <w:u w:val="single"/>
        </w:rPr>
        <w:t xml:space="preserve"> </w:t>
      </w:r>
      <w:r>
        <w:rPr>
          <w:b w:val="0"/>
          <w:i w:val="0"/>
          <w:smallCaps w:val="0"/>
          <w:strike w:val="0"/>
          <w:sz w:val="16"/>
          <w:u w:val="none"/>
        </w:rPr>
        <w:t xml:space="preserve">(spatially), </w:t>
      </w:r>
      <w:r>
        <w:rPr>
          <w:b/>
          <w:i w:val="0"/>
          <w:smallCaps w:val="0"/>
          <w:strike w:val="0"/>
          <w:sz w:val="22"/>
          <w:highlight w:val="cyan"/>
          <w:u w:val="single"/>
        </w:rPr>
        <w:t>while minding</w:t>
      </w:r>
      <w:r>
        <w:rPr>
          <w:b/>
          <w:i w:val="0"/>
          <w:smallCaps w:val="0"/>
          <w:strike w:val="0"/>
          <w:sz w:val="22"/>
          <w:u w:val="single"/>
        </w:rPr>
        <w:t xml:space="preserve"> long-range future </w:t>
      </w:r>
      <w:r>
        <w:rPr>
          <w:b/>
          <w:i w:val="0"/>
          <w:smallCaps w:val="0"/>
          <w:strike w:val="0"/>
          <w:sz w:val="24"/>
          <w:highlight w:val="cyan"/>
          <w:u w:val="single"/>
        </w:rPr>
        <w:t>end-stakes</w:t>
      </w:r>
      <w:r>
        <w:rPr>
          <w:b w:val="0"/>
          <w:i w:val="0"/>
          <w:smallCaps w:val="0"/>
          <w:strike w:val="0"/>
          <w:sz w:val="16"/>
          <w:u w:val="none"/>
        </w:rPr>
        <w:t xml:space="preserve"> (temporally), </w:t>
      </w:r>
      <w:r>
        <w:rPr>
          <w:b/>
          <w:i w:val="0"/>
          <w:smallCaps w:val="0"/>
          <w:strike w:val="0"/>
          <w:sz w:val="22"/>
          <w:highlight w:val="cyan"/>
          <w:u w:val="single"/>
        </w:rPr>
        <w:t>and creating</w:t>
      </w:r>
      <w:r>
        <w:rPr>
          <w:b/>
          <w:i w:val="0"/>
          <w:smallCaps w:val="0"/>
          <w:strike w:val="0"/>
          <w:sz w:val="22"/>
          <w:u w:val="single"/>
        </w:rPr>
        <w:t xml:space="preserve"> new</w:t>
      </w:r>
      <w:r>
        <w:rPr>
          <w:b w:val="0"/>
          <w:i w:val="0"/>
          <w:smallCaps w:val="0"/>
          <w:strike w:val="0"/>
          <w:sz w:val="16"/>
          <w:u w:val="none"/>
        </w:rPr>
        <w:t xml:space="preserve"> means or forms of </w:t>
      </w:r>
      <w:r>
        <w:rPr>
          <w:b/>
          <w:i w:val="0"/>
          <w:smallCaps w:val="0"/>
          <w:strike w:val="0"/>
          <w:sz w:val="24"/>
          <w:highlight w:val="cyan"/>
          <w:u w:val="single"/>
        </w:rPr>
        <w:t>agency to shape problems</w:t>
      </w:r>
      <w:r>
        <w:rPr>
          <w:b w:val="0"/>
          <w:i w:val="0"/>
          <w:smallCaps w:val="0"/>
          <w:strike w:val="0"/>
          <w:sz w:val="16"/>
          <w:u w:val="none"/>
        </w:rPr>
        <w:t xml:space="preserve"> and opportunities at all scales (actionally).</w:t>
      </w:r>
    </w:p>
    <w:p>
      <w:pPr>
        <w:spacing w:after="60"/>
      </w:pPr>
      <w:r>
        <w:rPr>
          <w:b w:val="0"/>
          <w:i w:val="0"/>
          <w:smallCaps w:val="0"/>
          <w:strike w:val="0"/>
          <w:sz w:val="16"/>
          <w:u w:val="none"/>
        </w:rPr>
        <w:t xml:space="preserve">Indeed, </w:t>
      </w:r>
      <w:r>
        <w:rPr>
          <w:b/>
          <w:i w:val="0"/>
          <w:smallCaps w:val="0"/>
          <w:strike w:val="0"/>
          <w:sz w:val="22"/>
          <w:u w:val="single"/>
        </w:rPr>
        <w:t>the noosphere</w:t>
      </w:r>
      <w:r>
        <w:rPr>
          <w:b w:val="0"/>
          <w:i w:val="0"/>
          <w:smallCaps w:val="0"/>
          <w:strike w:val="0"/>
          <w:sz w:val="16"/>
          <w:u w:val="none"/>
        </w:rPr>
        <w:t xml:space="preserve"> concept, like the biosphere concept, </w:t>
      </w:r>
      <w:r>
        <w:rPr>
          <w:b/>
          <w:i w:val="0"/>
          <w:smallCaps w:val="0"/>
          <w:strike w:val="0"/>
          <w:sz w:val="22"/>
          <w:u w:val="single"/>
        </w:rPr>
        <w:t>has</w:t>
      </w:r>
      <w:r>
        <w:rPr>
          <w:b w:val="0"/>
          <w:i w:val="0"/>
          <w:smallCaps w:val="0"/>
          <w:strike w:val="0"/>
          <w:sz w:val="16"/>
          <w:u w:val="none"/>
        </w:rPr>
        <w:t xml:space="preserve"> long </w:t>
      </w:r>
      <w:r>
        <w:rPr>
          <w:b/>
          <w:i w:val="0"/>
          <w:smallCaps w:val="0"/>
          <w:strike w:val="0"/>
          <w:sz w:val="22"/>
          <w:u w:val="single"/>
        </w:rPr>
        <w:t>implied an end to</w:t>
      </w:r>
      <w:r>
        <w:rPr>
          <w:b w:val="0"/>
          <w:i w:val="0"/>
          <w:smallCaps w:val="0"/>
          <w:strike w:val="0"/>
          <w:sz w:val="16"/>
          <w:u w:val="none"/>
        </w:rPr>
        <w:t xml:space="preserve"> Westphalian </w:t>
      </w:r>
      <w:r>
        <w:rPr>
          <w:b/>
          <w:i w:val="0"/>
          <w:smallCaps w:val="0"/>
          <w:strike w:val="0"/>
          <w:sz w:val="22"/>
          <w:u w:val="single"/>
        </w:rPr>
        <w:t>realpolitik</w:t>
      </w:r>
      <w:r>
        <w:rPr>
          <w:b w:val="0"/>
          <w:i w:val="0"/>
          <w:smallCaps w:val="0"/>
          <w:strike w:val="0"/>
          <w:sz w:val="16"/>
          <w:u w:val="none"/>
        </w:rPr>
        <w:t>-type thinking that nation-states are the most important actors and that material factors matter most. Now, in the information age, other actors and factors increasingly matter more. Reflecting this, proponents of the noosphere helped inspire the establishment of “noospheric institutions” such as the United Nations and UNESCO, as well as Green Cross International, and a range of activist civil-society NGOs (Samson &amp; Pitt, p. 184-185). The time may come, as we propose in Section VI, when aspects and/or parts of the noosphere are defined as belonging to the “global commons” (and vice-versa).</w:t>
      </w:r>
    </w:p>
    <w:p>
      <w:pPr>
        <w:spacing w:after="60"/>
      </w:pPr>
      <w:r>
        <w:rPr>
          <w:b w:val="0"/>
          <w:i w:val="0"/>
          <w:smallCaps w:val="0"/>
          <w:strike w:val="0"/>
          <w:sz w:val="16"/>
          <w:u w:val="none"/>
        </w:rPr>
        <w:t>All these points about the noosphere apply to our vision of noopolitik. In a grand sense, the purpose of noopolitik is to prepare the way advantageously for the age of the noosphere, while also protecting the biosphere and geosphere. In a more practical sense, our early definition of noopolitik still reads well, even in light of our updated analysis of the noosphere concept:</w:t>
      </w:r>
    </w:p>
    <w:p>
      <w:pPr>
        <w:spacing w:after="60"/>
      </w:pPr>
      <w:r>
        <w:rPr>
          <w:b w:val="0"/>
          <w:i w:val="0"/>
          <w:smallCaps w:val="0"/>
          <w:strike w:val="0"/>
          <w:sz w:val="16"/>
          <w:u w:val="none"/>
        </w:rPr>
        <w:t xml:space="preserve">“In sum, </w:t>
      </w:r>
      <w:r>
        <w:rPr>
          <w:b/>
          <w:i w:val="0"/>
          <w:smallCaps w:val="0"/>
          <w:strike w:val="0"/>
          <w:sz w:val="22"/>
          <w:highlight w:val="cyan"/>
          <w:u w:val="single"/>
        </w:rPr>
        <w:t>noöpolitik is an approach to diplomacy</w:t>
      </w:r>
      <w:r>
        <w:rPr>
          <w:b/>
          <w:i w:val="0"/>
          <w:smallCaps w:val="0"/>
          <w:strike w:val="0"/>
          <w:sz w:val="22"/>
          <w:u w:val="single"/>
        </w:rPr>
        <w:t xml:space="preserve"> and strategy </w:t>
      </w:r>
      <w:r>
        <w:rPr>
          <w:b/>
          <w:i w:val="0"/>
          <w:smallCaps w:val="0"/>
          <w:strike w:val="0"/>
          <w:sz w:val="22"/>
          <w:highlight w:val="cyan"/>
          <w:u w:val="single"/>
        </w:rPr>
        <w:t>for the information age that emphasizes</w:t>
      </w:r>
      <w:r>
        <w:rPr>
          <w:b/>
          <w:i w:val="0"/>
          <w:smallCaps w:val="0"/>
          <w:strike w:val="0"/>
          <w:sz w:val="22"/>
          <w:u w:val="single"/>
        </w:rPr>
        <w:t xml:space="preserve"> the </w:t>
      </w:r>
      <w:r>
        <w:rPr>
          <w:b/>
          <w:i w:val="0"/>
          <w:smallCaps w:val="0"/>
          <w:strike w:val="0"/>
          <w:sz w:val="22"/>
          <w:highlight w:val="cyan"/>
          <w:u w:val="single"/>
        </w:rPr>
        <w:t>shaping</w:t>
      </w:r>
      <w:r>
        <w:rPr>
          <w:b/>
          <w:i w:val="0"/>
          <w:smallCaps w:val="0"/>
          <w:strike w:val="0"/>
          <w:sz w:val="22"/>
          <w:u w:val="single"/>
        </w:rPr>
        <w:t xml:space="preserve"> and sharing of</w:t>
      </w:r>
      <w:r>
        <w:rPr>
          <w:b w:val="0"/>
          <w:i w:val="0"/>
          <w:smallCaps w:val="0"/>
          <w:strike w:val="0"/>
          <w:sz w:val="16"/>
          <w:u w:val="none"/>
        </w:rPr>
        <w:t xml:space="preserve"> ideas, values, </w:t>
      </w:r>
      <w:r>
        <w:rPr>
          <w:b/>
          <w:i w:val="0"/>
          <w:smallCaps w:val="0"/>
          <w:strike w:val="0"/>
          <w:sz w:val="22"/>
          <w:highlight w:val="cyan"/>
          <w:u w:val="single"/>
        </w:rPr>
        <w:t>norms</w:t>
      </w:r>
      <w:r>
        <w:rPr>
          <w:b w:val="0"/>
          <w:i w:val="0"/>
          <w:smallCaps w:val="0"/>
          <w:strike w:val="0"/>
          <w:sz w:val="16"/>
          <w:u w:val="none"/>
        </w:rPr>
        <w:t xml:space="preserve">, laws, and ethics through soft power. Noöpolitik is guided more by a conviction that right makes for might, than the obverse. </w:t>
      </w:r>
      <w:r>
        <w:rPr>
          <w:b/>
          <w:i w:val="0"/>
          <w:smallCaps w:val="0"/>
          <w:strike w:val="0"/>
          <w:sz w:val="22"/>
          <w:u w:val="single"/>
        </w:rPr>
        <w:t xml:space="preserve">Both </w:t>
      </w:r>
      <w:r>
        <w:rPr>
          <w:b/>
          <w:i w:val="0"/>
          <w:smallCaps w:val="0"/>
          <w:strike w:val="0"/>
          <w:sz w:val="22"/>
          <w:highlight w:val="cyan"/>
          <w:u w:val="single"/>
        </w:rPr>
        <w:t>state and non–state actors may be guided by noöpolitik</w:t>
      </w:r>
      <w:r>
        <w:rPr>
          <w:b w:val="0"/>
          <w:i w:val="0"/>
          <w:smallCaps w:val="0"/>
          <w:strike w:val="0"/>
          <w:sz w:val="16"/>
          <w:u w:val="none"/>
        </w:rPr>
        <w:t xml:space="preserve">; but rather than being state–centric, </w:t>
      </w:r>
      <w:r>
        <w:rPr>
          <w:b/>
          <w:i w:val="0"/>
          <w:smallCaps w:val="0"/>
          <w:strike w:val="0"/>
          <w:sz w:val="22"/>
          <w:u w:val="single"/>
        </w:rPr>
        <w:t>its strength may well stem from enabling state and non–state actors to work conjointly.</w:t>
      </w:r>
      <w:r>
        <w:rPr>
          <w:b w:val="0"/>
          <w:i w:val="0"/>
          <w:smallCaps w:val="0"/>
          <w:strike w:val="0"/>
          <w:sz w:val="16"/>
          <w:u w:val="none"/>
        </w:rPr>
        <w:t xml:space="preserve"> The driving motivation of noöpolitik cannot be national interests defined in statist terms. </w:t>
      </w:r>
      <w:r>
        <w:rPr>
          <w:b/>
          <w:i w:val="0"/>
          <w:smallCaps w:val="0"/>
          <w:strike w:val="0"/>
          <w:sz w:val="22"/>
          <w:highlight w:val="cyan"/>
          <w:u w:val="single"/>
        </w:rPr>
        <w:t>National interests</w:t>
      </w:r>
      <w:r>
        <w:rPr>
          <w:b/>
          <w:i w:val="0"/>
          <w:smallCaps w:val="0"/>
          <w:strike w:val="0"/>
          <w:sz w:val="22"/>
          <w:u w:val="single"/>
        </w:rPr>
        <w:t xml:space="preserve"> will </w:t>
      </w:r>
      <w:r>
        <w:rPr>
          <w:b/>
          <w:i w:val="0"/>
          <w:smallCaps w:val="0"/>
          <w:strike w:val="0"/>
          <w:sz w:val="22"/>
          <w:highlight w:val="cyan"/>
          <w:u w:val="single"/>
        </w:rPr>
        <w:t>still play a role, but should be defined</w:t>
      </w:r>
      <w:r>
        <w:rPr>
          <w:b/>
          <w:i w:val="0"/>
          <w:smallCaps w:val="0"/>
          <w:strike w:val="0"/>
          <w:sz w:val="22"/>
          <w:u w:val="single"/>
        </w:rPr>
        <w:t xml:space="preserve"> more in society–wide</w:t>
      </w:r>
      <w:r>
        <w:rPr>
          <w:b w:val="0"/>
          <w:i w:val="0"/>
          <w:smallCaps w:val="0"/>
          <w:strike w:val="0"/>
          <w:sz w:val="16"/>
          <w:u w:val="none"/>
        </w:rPr>
        <w:t xml:space="preserve"> than state–centric </w:t>
      </w:r>
      <w:r>
        <w:rPr>
          <w:b/>
          <w:i w:val="0"/>
          <w:smallCaps w:val="0"/>
          <w:strike w:val="0"/>
          <w:sz w:val="22"/>
          <w:u w:val="single"/>
        </w:rPr>
        <w:t>terms</w:t>
      </w:r>
      <w:r>
        <w:rPr>
          <w:b w:val="0"/>
          <w:i w:val="0"/>
          <w:smallCaps w:val="0"/>
          <w:strike w:val="0"/>
          <w:sz w:val="16"/>
          <w:u w:val="none"/>
        </w:rPr>
        <w:t xml:space="preserve"> and be </w:t>
      </w:r>
      <w:r>
        <w:rPr>
          <w:b/>
          <w:i w:val="0"/>
          <w:smallCaps w:val="0"/>
          <w:strike w:val="0"/>
          <w:sz w:val="22"/>
          <w:u w:val="single"/>
        </w:rPr>
        <w:t xml:space="preserve">fused </w:t>
      </w:r>
      <w:r>
        <w:rPr>
          <w:b/>
          <w:i w:val="0"/>
          <w:smallCaps w:val="0"/>
          <w:strike w:val="0"/>
          <w:sz w:val="22"/>
          <w:highlight w:val="cyan"/>
          <w:u w:val="single"/>
        </w:rPr>
        <w:t>with</w:t>
      </w:r>
      <w:r>
        <w:rPr>
          <w:b w:val="0"/>
          <w:i w:val="0"/>
          <w:smallCaps w:val="0"/>
          <w:strike w:val="0"/>
          <w:sz w:val="16"/>
          <w:u w:val="none"/>
        </w:rPr>
        <w:t xml:space="preserve"> broader, even </w:t>
      </w:r>
      <w:r>
        <w:rPr>
          <w:b/>
          <w:i w:val="0"/>
          <w:smallCaps w:val="0"/>
          <w:strike w:val="0"/>
          <w:sz w:val="22"/>
          <w:highlight w:val="cyan"/>
          <w:u w:val="single"/>
        </w:rPr>
        <w:t>global</w:t>
      </w:r>
      <w:r>
        <w:rPr>
          <w:b w:val="0"/>
          <w:i w:val="0"/>
          <w:smallCaps w:val="0"/>
          <w:strike w:val="0"/>
          <w:sz w:val="16"/>
          <w:u w:val="none"/>
        </w:rPr>
        <w:t xml:space="preserve">, </w:t>
      </w:r>
      <w:r>
        <w:rPr>
          <w:b/>
          <w:i w:val="0"/>
          <w:smallCaps w:val="0"/>
          <w:strike w:val="0"/>
          <w:sz w:val="22"/>
          <w:highlight w:val="cyan"/>
          <w:u w:val="single"/>
        </w:rPr>
        <w:t>interests</w:t>
      </w:r>
      <w:r>
        <w:rPr>
          <w:b/>
          <w:i w:val="0"/>
          <w:smallCaps w:val="0"/>
          <w:strike w:val="0"/>
          <w:sz w:val="22"/>
          <w:u w:val="single"/>
        </w:rPr>
        <w:t xml:space="preserve"> in </w:t>
      </w:r>
      <w:r>
        <w:rPr>
          <w:b/>
          <w:i w:val="0"/>
          <w:smallCaps w:val="0"/>
          <w:strike w:val="0"/>
          <w:sz w:val="22"/>
          <w:highlight w:val="cyan"/>
          <w:u w:val="single"/>
        </w:rPr>
        <w:t>enhancing the transnationally networked “fabric”</w:t>
      </w:r>
      <w:r>
        <w:rPr>
          <w:b/>
          <w:i w:val="0"/>
          <w:smallCaps w:val="0"/>
          <w:strike w:val="0"/>
          <w:sz w:val="22"/>
          <w:u w:val="single"/>
        </w:rPr>
        <w:t xml:space="preserve"> in which the players are embedded</w:t>
      </w:r>
      <w:r>
        <w:rPr>
          <w:b w:val="0"/>
          <w:i w:val="0"/>
          <w:smallCaps w:val="0"/>
          <w:strike w:val="0"/>
          <w:sz w:val="16"/>
          <w:u w:val="none"/>
        </w:rPr>
        <w:t xml:space="preserve">. While realpolitik tends to empower states, noöpolitik will likely empower networks of state and non–state actors. Realpolitik pits one state against another, but </w:t>
      </w:r>
      <w:r>
        <w:rPr>
          <w:b/>
          <w:i w:val="0"/>
          <w:smallCaps w:val="0"/>
          <w:strike w:val="0"/>
          <w:sz w:val="22"/>
          <w:highlight w:val="cyan"/>
          <w:u w:val="single"/>
        </w:rPr>
        <w:t>noöpolitik encourages states to cooperate</w:t>
      </w:r>
      <w:r>
        <w:rPr>
          <w:b/>
          <w:i w:val="0"/>
          <w:smallCaps w:val="0"/>
          <w:strike w:val="0"/>
          <w:sz w:val="22"/>
          <w:u w:val="single"/>
        </w:rPr>
        <w:t xml:space="preserve"> in coalitions and other mutual frameworks</w:t>
      </w:r>
      <w:r>
        <w:rPr>
          <w:b w:val="0"/>
          <w:i w:val="0"/>
          <w:smallCaps w:val="0"/>
          <w:strike w:val="0"/>
          <w:sz w:val="16"/>
          <w:u w:val="none"/>
        </w:rPr>
        <w:t>. In all these respects, noöpolitik contrasts with realpolitik.” (Arquilla &amp; Ronfeldt, 1999; Ronfeldt &amp; Arquilla, 2007)</w:t>
      </w:r>
    </w:p>
    <w:p>
      <w:pPr>
        <w:spacing w:after="60"/>
      </w:pPr>
      <w:r>
        <w:rPr>
          <w:b w:val="0"/>
          <w:i w:val="0"/>
          <w:smallCaps w:val="0"/>
          <w:strike w:val="0"/>
          <w:sz w:val="16"/>
          <w:u w:val="none"/>
        </w:rPr>
        <w:t xml:space="preserve">While all this implies that the noosphere begs for strategic thinking, </w:t>
      </w:r>
      <w:r>
        <w:rPr>
          <w:b/>
          <w:i w:val="0"/>
          <w:smallCaps w:val="0"/>
          <w:strike w:val="0"/>
          <w:sz w:val="22"/>
          <w:highlight w:val="cyan"/>
          <w:u w:val="single"/>
        </w:rPr>
        <w:t>we’ve seen arguments that a</w:t>
      </w:r>
      <w:r>
        <w:rPr>
          <w:b/>
          <w:i w:val="0"/>
          <w:smallCaps w:val="0"/>
          <w:strike w:val="0"/>
          <w:sz w:val="22"/>
          <w:u w:val="single"/>
        </w:rPr>
        <w:t xml:space="preserve"> key </w:t>
      </w:r>
      <w:r>
        <w:rPr>
          <w:b/>
          <w:i w:val="0"/>
          <w:smallCaps w:val="0"/>
          <w:strike w:val="0"/>
          <w:sz w:val="22"/>
          <w:highlight w:val="cyan"/>
          <w:u w:val="single"/>
        </w:rPr>
        <w:t>component of the noosphere, cyberspace, is “ill-suited for grand</w:t>
      </w:r>
      <w:r>
        <w:rPr>
          <w:b/>
          <w:i w:val="0"/>
          <w:smallCaps w:val="0"/>
          <w:strike w:val="0"/>
          <w:sz w:val="22"/>
          <w:u w:val="single"/>
        </w:rPr>
        <w:t xml:space="preserve"> strategic </w:t>
      </w:r>
      <w:r>
        <w:rPr>
          <w:b/>
          <w:i w:val="0"/>
          <w:smallCaps w:val="0"/>
          <w:strike w:val="0"/>
          <w:sz w:val="22"/>
          <w:highlight w:val="cyan"/>
          <w:u w:val="single"/>
        </w:rPr>
        <w:t>theories</w:t>
      </w:r>
      <w:r>
        <w:rPr>
          <w:b/>
          <w:i w:val="0"/>
          <w:smallCaps w:val="0"/>
          <w:strike w:val="0"/>
          <w:sz w:val="22"/>
          <w:u w:val="single"/>
        </w:rPr>
        <w:t>”</w:t>
      </w:r>
      <w:r>
        <w:rPr>
          <w:b w:val="0"/>
          <w:i w:val="0"/>
          <w:smallCaps w:val="0"/>
          <w:strike w:val="0"/>
          <w:sz w:val="16"/>
          <w:u w:val="none"/>
        </w:rPr>
        <w:t xml:space="preserve"> — </w:t>
      </w:r>
      <w:r>
        <w:rPr>
          <w:b/>
          <w:i w:val="0"/>
          <w:smallCaps w:val="0"/>
          <w:strike w:val="0"/>
          <w:sz w:val="22"/>
          <w:highlight w:val="cyan"/>
          <w:u w:val="single"/>
        </w:rPr>
        <w:t>the challenges</w:t>
      </w:r>
      <w:r>
        <w:rPr>
          <w:b/>
          <w:i w:val="0"/>
          <w:smallCaps w:val="0"/>
          <w:strike w:val="0"/>
          <w:sz w:val="22"/>
          <w:u w:val="single"/>
        </w:rPr>
        <w:t xml:space="preserve"> it poses </w:t>
      </w:r>
      <w:r>
        <w:rPr>
          <w:b/>
          <w:i w:val="0"/>
          <w:smallCaps w:val="0"/>
          <w:strike w:val="0"/>
          <w:sz w:val="22"/>
          <w:highlight w:val="cyan"/>
          <w:u w:val="single"/>
        </w:rPr>
        <w:t>and</w:t>
      </w:r>
      <w:r>
        <w:rPr>
          <w:b/>
          <w:i w:val="0"/>
          <w:smallCaps w:val="0"/>
          <w:strike w:val="0"/>
          <w:sz w:val="22"/>
          <w:u w:val="single"/>
        </w:rPr>
        <w:t xml:space="preserve"> the </w:t>
      </w:r>
      <w:r>
        <w:rPr>
          <w:b/>
          <w:i w:val="0"/>
          <w:smallCaps w:val="0"/>
          <w:strike w:val="0"/>
          <w:sz w:val="22"/>
          <w:highlight w:val="cyan"/>
          <w:u w:val="single"/>
        </w:rPr>
        <w:t>tech</w:t>
      </w:r>
      <w:r>
        <w:rPr>
          <w:b/>
          <w:i w:val="0"/>
          <w:smallCaps w:val="0"/>
          <w:strike w:val="0"/>
          <w:sz w:val="22"/>
          <w:u w:val="single"/>
        </w:rPr>
        <w:t xml:space="preserve">nologies it rests on </w:t>
      </w:r>
      <w:r>
        <w:rPr>
          <w:b/>
          <w:i w:val="0"/>
          <w:smallCaps w:val="0"/>
          <w:strike w:val="0"/>
          <w:sz w:val="22"/>
          <w:highlight w:val="cyan"/>
          <w:u w:val="single"/>
        </w:rPr>
        <w:t>are</w:t>
      </w:r>
      <w:r>
        <w:rPr>
          <w:b/>
          <w:i w:val="0"/>
          <w:smallCaps w:val="0"/>
          <w:strike w:val="0"/>
          <w:sz w:val="22"/>
          <w:u w:val="single"/>
        </w:rPr>
        <w:t xml:space="preserve"> said to be </w:t>
      </w:r>
      <w:r>
        <w:rPr>
          <w:b/>
          <w:i w:val="0"/>
          <w:smallCaps w:val="0"/>
          <w:strike w:val="0"/>
          <w:sz w:val="22"/>
          <w:highlight w:val="cyan"/>
          <w:u w:val="single"/>
        </w:rPr>
        <w:t>changing too rapidly and uncertainly</w:t>
      </w:r>
      <w:r>
        <w:rPr>
          <w:b/>
          <w:i w:val="0"/>
          <w:smallCaps w:val="0"/>
          <w:strike w:val="0"/>
          <w:sz w:val="22"/>
          <w:u w:val="single"/>
        </w:rPr>
        <w:t xml:space="preserve"> for such thinking</w:t>
      </w:r>
      <w:r>
        <w:rPr>
          <w:b w:val="0"/>
          <w:i w:val="0"/>
          <w:smallCaps w:val="0"/>
          <w:strike w:val="0"/>
          <w:sz w:val="16"/>
          <w:u w:val="none"/>
        </w:rPr>
        <w:t xml:space="preserve">, at least for the time being (Libicki, 2014, p. 33). </w:t>
      </w:r>
      <w:r>
        <w:rPr>
          <w:b/>
          <w:i w:val="0"/>
          <w:smallCaps w:val="0"/>
          <w:strike w:val="0"/>
          <w:sz w:val="22"/>
          <w:highlight w:val="cyan"/>
          <w:u w:val="single"/>
        </w:rPr>
        <w:t>Do such arguments</w:t>
      </w:r>
      <w:r>
        <w:rPr>
          <w:b w:val="0"/>
          <w:i w:val="0"/>
          <w:smallCaps w:val="0"/>
          <w:strike w:val="0"/>
          <w:sz w:val="16"/>
          <w:u w:val="none"/>
        </w:rPr>
        <w:t xml:space="preserve"> also </w:t>
      </w:r>
      <w:r>
        <w:rPr>
          <w:b/>
          <w:i w:val="0"/>
          <w:smallCaps w:val="0"/>
          <w:strike w:val="0"/>
          <w:sz w:val="22"/>
          <w:highlight w:val="cyan"/>
          <w:u w:val="single"/>
        </w:rPr>
        <w:t>apply</w:t>
      </w:r>
      <w:r>
        <w:rPr>
          <w:b w:val="0"/>
          <w:i w:val="0"/>
          <w:smallCaps w:val="0"/>
          <w:strike w:val="0"/>
          <w:sz w:val="16"/>
          <w:u w:val="none"/>
        </w:rPr>
        <w:t xml:space="preserve"> to the noosphere? </w:t>
      </w:r>
      <w:r>
        <w:rPr>
          <w:b/>
          <w:i w:val="0"/>
          <w:smallCaps w:val="0"/>
          <w:strike w:val="0"/>
          <w:sz w:val="22"/>
          <w:highlight w:val="cyan"/>
          <w:u w:val="single"/>
        </w:rPr>
        <w:t>We think not</w:t>
      </w:r>
      <w:r>
        <w:rPr>
          <w:b w:val="0"/>
          <w:i w:val="0"/>
          <w:smallCaps w:val="0"/>
          <w:strike w:val="0"/>
          <w:sz w:val="16"/>
          <w:u w:val="none"/>
        </w:rPr>
        <w:t xml:space="preserve">. By comparison, the noosphere is a more complex, vastly larger, indeed cyberspace-encompassing “space” — and it too is evolving uncertainly, if perhaps less rapidly. And the noosphere is even more difficult to pin down than cyberspace. Yet, our view, along with the views of </w:t>
      </w:r>
      <w:r>
        <w:rPr>
          <w:b w:val="0"/>
          <w:i w:val="0"/>
          <w:smallCaps w:val="0"/>
          <w:strike w:val="0"/>
          <w:sz w:val="16"/>
          <w:u w:val="none"/>
        </w:rPr>
        <w:t xml:space="preserve">others we discussed above, is that </w:t>
      </w:r>
      <w:r>
        <w:rPr>
          <w:b/>
          <w:i w:val="0"/>
          <w:smallCaps w:val="0"/>
          <w:strike w:val="0"/>
          <w:sz w:val="22"/>
          <w:u w:val="single"/>
        </w:rPr>
        <w:t>the noosphere does require grand strategic thinking</w:t>
      </w:r>
      <w:r>
        <w:rPr>
          <w:b w:val="0"/>
          <w:i w:val="0"/>
          <w:smallCaps w:val="0"/>
          <w:strike w:val="0"/>
          <w:sz w:val="16"/>
          <w:u w:val="none"/>
        </w:rPr>
        <w:t>. In our case, that means advancing the concept of noopolitik.</w:t>
      </w:r>
    </w:p>
    <w:p>
      <w:pPr>
        <w:spacing w:after="60"/>
      </w:pPr>
      <w:r>
        <w:rPr>
          <w:b w:val="0"/>
          <w:i w:val="0"/>
          <w:smallCaps w:val="0"/>
          <w:strike w:val="0"/>
          <w:sz w:val="16"/>
          <w:u w:val="none"/>
        </w:rPr>
        <w:t xml:space="preserve">Besides, </w:t>
      </w:r>
      <w:r>
        <w:rPr>
          <w:b/>
          <w:i w:val="0"/>
          <w:smallCaps w:val="0"/>
          <w:strike w:val="0"/>
          <w:sz w:val="22"/>
          <w:u w:val="single"/>
        </w:rPr>
        <w:t>let’s notice that U.S. strategy has long aimed to “assure access to and use of</w:t>
      </w:r>
      <w:r>
        <w:rPr>
          <w:b w:val="0"/>
          <w:i w:val="0"/>
          <w:smallCaps w:val="0"/>
          <w:strike w:val="0"/>
          <w:sz w:val="16"/>
          <w:u w:val="none"/>
        </w:rPr>
        <w:t xml:space="preserve"> the global commons” — its sea, air, and </w:t>
      </w:r>
      <w:r>
        <w:rPr>
          <w:b/>
          <w:i w:val="0"/>
          <w:smallCaps w:val="0"/>
          <w:strike w:val="0"/>
          <w:sz w:val="24"/>
          <w:u w:val="single"/>
        </w:rPr>
        <w:t>space</w:t>
      </w:r>
      <w:r>
        <w:rPr>
          <w:b/>
          <w:i w:val="0"/>
          <w:smallCaps w:val="0"/>
          <w:strike w:val="0"/>
          <w:sz w:val="22"/>
          <w:u w:val="single"/>
        </w:rPr>
        <w:t xml:space="preserve"> domains</w:t>
      </w:r>
      <w:r>
        <w:rPr>
          <w:b w:val="0"/>
          <w:i w:val="0"/>
          <w:smallCaps w:val="0"/>
          <w:strike w:val="0"/>
          <w:sz w:val="16"/>
          <w:u w:val="none"/>
        </w:rPr>
        <w:t xml:space="preserve"> — and cyber has lately been added to that set of domains (Denmark &amp; Mulvenon, 2010; Jasper, 2012). Thus, cyberspace now seems increasingly headed for grand strategic theorizing. It makes sense to expect the noosphere, in at least some respects, to eventually be deemed</w:t>
      </w:r>
      <w:r>
        <w:rPr>
          <w:b w:val="0"/>
          <w:i w:val="0"/>
          <w:smallCaps w:val="0"/>
          <w:strike w:val="0"/>
          <w:sz w:val="16"/>
          <w:u w:val="none"/>
        </w:rPr>
        <w:t xml:space="preserve"> part of the global commons. </w:t>
      </w:r>
      <w:r>
        <w:rPr>
          <w:b/>
          <w:i w:val="0"/>
          <w:smallCaps w:val="0"/>
          <w:strike w:val="0"/>
          <w:sz w:val="22"/>
          <w:u w:val="single"/>
        </w:rPr>
        <w:t xml:space="preserve">Starting to see </w:t>
      </w:r>
      <w:r>
        <w:rPr>
          <w:b/>
          <w:i w:val="0"/>
          <w:smallCaps w:val="0"/>
          <w:strike w:val="0"/>
          <w:sz w:val="22"/>
          <w:highlight w:val="cyan"/>
          <w:u w:val="single"/>
        </w:rPr>
        <w:t>the noosphere</w:t>
      </w:r>
      <w:r>
        <w:rPr>
          <w:b/>
          <w:i w:val="0"/>
          <w:smallCaps w:val="0"/>
          <w:strike w:val="0"/>
          <w:sz w:val="22"/>
          <w:u w:val="single"/>
        </w:rPr>
        <w:t xml:space="preserve"> from a global-commons perspective </w:t>
      </w:r>
      <w:r>
        <w:rPr>
          <w:b/>
          <w:i w:val="0"/>
          <w:smallCaps w:val="0"/>
          <w:strike w:val="0"/>
          <w:sz w:val="22"/>
          <w:highlight w:val="cyan"/>
          <w:u w:val="single"/>
        </w:rPr>
        <w:t>may</w:t>
      </w:r>
      <w:r>
        <w:rPr>
          <w:b/>
          <w:i w:val="0"/>
          <w:smallCaps w:val="0"/>
          <w:strike w:val="0"/>
          <w:sz w:val="22"/>
          <w:u w:val="single"/>
        </w:rPr>
        <w:t xml:space="preserve"> even </w:t>
      </w:r>
      <w:r>
        <w:rPr>
          <w:b/>
          <w:i w:val="0"/>
          <w:smallCaps w:val="0"/>
          <w:strike w:val="0"/>
          <w:sz w:val="22"/>
          <w:highlight w:val="cyan"/>
          <w:u w:val="single"/>
        </w:rPr>
        <w:t>help with</w:t>
      </w:r>
      <w:r>
        <w:rPr>
          <w:b/>
          <w:i w:val="0"/>
          <w:smallCaps w:val="0"/>
          <w:strike w:val="0"/>
          <w:sz w:val="22"/>
          <w:u w:val="single"/>
        </w:rPr>
        <w:t xml:space="preserve"> framing and </w:t>
      </w:r>
      <w:r>
        <w:rPr>
          <w:b/>
          <w:i w:val="0"/>
          <w:smallCaps w:val="0"/>
          <w:strike w:val="0"/>
          <w:sz w:val="24"/>
          <w:highlight w:val="cyan"/>
          <w:u w:val="single"/>
        </w:rPr>
        <w:t>specifying</w:t>
      </w:r>
      <w:r>
        <w:rPr>
          <w:b w:val="0"/>
          <w:i w:val="0"/>
          <w:smallCaps w:val="0"/>
          <w:strike w:val="0"/>
          <w:sz w:val="16"/>
          <w:u w:val="none"/>
        </w:rPr>
        <w:t xml:space="preserve"> what </w:t>
      </w:r>
      <w:r>
        <w:rPr>
          <w:b/>
          <w:i w:val="0"/>
          <w:smallCaps w:val="0"/>
          <w:strike w:val="0"/>
          <w:sz w:val="24"/>
          <w:highlight w:val="cyan"/>
          <w:u w:val="single"/>
        </w:rPr>
        <w:t>noopolitik</w:t>
      </w:r>
      <w:r>
        <w:rPr>
          <w:b w:val="0"/>
          <w:i w:val="0"/>
          <w:smallCaps w:val="0"/>
          <w:strike w:val="0"/>
          <w:sz w:val="16"/>
          <w:u w:val="none"/>
        </w:rPr>
        <w:t xml:space="preserve"> is all about, as we further discuss in Section VI.</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