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Misinformation </w:t>
      </w:r>
      <w:r>
        <w:rPr>
          <w:b/>
          <w:i w:val="0"/>
          <w:smallCaps w:val="0"/>
          <w:strike w:val="0"/>
          <w:sz w:val="26"/>
          <w:u w:val="single"/>
        </w:rPr>
        <w:t>inevitable</w:t>
      </w:r>
      <w:r>
        <w:rPr>
          <w:b/>
          <w:i w:val="0"/>
          <w:smallCaps w:val="0"/>
          <w:strike w:val="0"/>
          <w:sz w:val="26"/>
          <w:u w:val="none"/>
        </w:rPr>
        <w:t xml:space="preserve"> AND no impact.</w:t>
      </w:r>
    </w:p>
    <w:p>
      <w:pPr>
        <w:spacing w:after="80"/>
      </w:pPr>
      <w:r>
        <w:rPr>
          <w:b/>
          <w:i w:val="0"/>
          <w:smallCaps w:val="0"/>
          <w:strike w:val="0"/>
          <w:sz w:val="26"/>
          <w:u w:val="none"/>
        </w:rPr>
        <w:t xml:space="preserve">Livingston ’23 </w:t>
      </w:r>
      <w:r>
        <w:rPr>
          <w:b w:val="0"/>
          <w:i w:val="0"/>
          <w:smallCaps w:val="0"/>
          <w:strike w:val="0"/>
          <w:u w:val="none"/>
        </w:rPr>
        <w:t>[Steven; November 11; professor at George Washington University; “The rise of right-wing populism: diagnosing the disinformation age,” https://blogs.lse.ac.uk/medialse/2023/11/08/the-rise-of-right-wing-populism-diagnosing-the-disinformation-age/]</w:t>
      </w:r>
    </w:p>
    <w:p>
      <w:pPr>
        <w:spacing w:after="60"/>
      </w:pPr>
      <w:r>
        <w:rPr>
          <w:b w:val="0"/>
          <w:i w:val="0"/>
          <w:smallCaps w:val="0"/>
          <w:strike w:val="0"/>
          <w:sz w:val="16"/>
          <w:u w:val="none"/>
        </w:rPr>
        <w:t xml:space="preserve">A recent </w:t>
      </w:r>
      <w:r>
        <w:rPr>
          <w:b/>
          <w:i w:val="0"/>
          <w:smallCaps w:val="0"/>
          <w:strike w:val="0"/>
          <w:sz w:val="22"/>
          <w:u w:val="single"/>
        </w:rPr>
        <w:t>analysis</w:t>
      </w:r>
      <w:r>
        <w:rPr>
          <w:b w:val="0"/>
          <w:i w:val="0"/>
          <w:smallCaps w:val="0"/>
          <w:strike w:val="0"/>
          <w:sz w:val="16"/>
          <w:u w:val="none"/>
        </w:rPr>
        <w:t xml:space="preserve"> of 31 European countries </w:t>
      </w:r>
      <w:r>
        <w:rPr>
          <w:b w:val="0"/>
          <w:i w:val="0"/>
          <w:smallCaps w:val="0"/>
          <w:strike w:val="0"/>
          <w:sz w:val="22"/>
          <w:u w:val="single"/>
        </w:rPr>
        <w:t>found</w:t>
      </w:r>
      <w:r>
        <w:rPr>
          <w:b w:val="0"/>
          <w:i w:val="0"/>
          <w:smallCaps w:val="0"/>
          <w:strike w:val="0"/>
          <w:sz w:val="16"/>
          <w:u w:val="none"/>
        </w:rPr>
        <w:t xml:space="preserve"> that almost a third of Europeans now vote for anti</w:t>
      </w:r>
      <w:r>
        <w:rPr>
          <w:b w:val="0"/>
          <w:i w:val="0"/>
          <w:smallCaps w:val="0"/>
          <w:strike w:val="0"/>
          <w:sz w:val="22"/>
          <w:u w:val="single"/>
        </w:rPr>
        <w:t>-establishment populist parties</w:t>
      </w:r>
      <w:r>
        <w:rPr>
          <w:b w:val="0"/>
          <w:i w:val="0"/>
          <w:smallCaps w:val="0"/>
          <w:strike w:val="0"/>
          <w:sz w:val="16"/>
          <w:u w:val="none"/>
        </w:rPr>
        <w:t xml:space="preserve">, the majority of which are </w:t>
      </w:r>
      <w:r>
        <w:rPr>
          <w:b w:val="0"/>
          <w:i w:val="0"/>
          <w:smallCaps w:val="0"/>
          <w:strike w:val="0"/>
          <w:sz w:val="22"/>
          <w:u w:val="single"/>
        </w:rPr>
        <w:t xml:space="preserve">on </w:t>
      </w:r>
      <w:r>
        <w:rPr>
          <w:b w:val="0"/>
          <w:i w:val="0"/>
          <w:smallCaps w:val="0"/>
          <w:strike w:val="0"/>
          <w:sz w:val="22"/>
          <w:highlight w:val="cyan"/>
          <w:u w:val="single"/>
        </w:rPr>
        <w:t xml:space="preserve">the </w:t>
      </w:r>
      <w:r>
        <w:rPr>
          <w:b/>
          <w:i w:val="0"/>
          <w:smallCaps w:val="0"/>
          <w:strike w:val="0"/>
          <w:sz w:val="22"/>
          <w:highlight w:val="cyan"/>
          <w:u w:val="single"/>
        </w:rPr>
        <w:t>far-right</w:t>
      </w:r>
      <w:r>
        <w:rPr>
          <w:b w:val="0"/>
          <w:i w:val="0"/>
          <w:smallCaps w:val="0"/>
          <w:strike w:val="0"/>
          <w:sz w:val="16"/>
          <w:u w:val="none"/>
        </w:rPr>
        <w:t xml:space="preserve">. The situation in Britain is, according to political scientist Cas Mudde, in some ways similar, although rather than an ascendent radical right party, it is the Conservative Party that is mainstreaming </w:t>
      </w:r>
      <w:r>
        <w:rPr>
          <w:b w:val="0"/>
          <w:i w:val="0"/>
          <w:smallCaps w:val="0"/>
          <w:strike w:val="0"/>
          <w:sz w:val="22"/>
          <w:highlight w:val="cyan"/>
          <w:u w:val="single"/>
        </w:rPr>
        <w:t xml:space="preserve">extremist </w:t>
      </w:r>
      <w:r>
        <w:rPr>
          <w:b/>
          <w:i w:val="0"/>
          <w:smallCaps w:val="0"/>
          <w:strike w:val="0"/>
          <w:sz w:val="22"/>
          <w:highlight w:val="cyan"/>
          <w:u w:val="single"/>
        </w:rPr>
        <w:t>ideas</w:t>
      </w:r>
      <w:r>
        <w:rPr>
          <w:b w:val="0"/>
          <w:i w:val="0"/>
          <w:smallCaps w:val="0"/>
          <w:strike w:val="0"/>
          <w:sz w:val="16"/>
          <w:highlight w:val="cyan"/>
          <w:u w:val="none"/>
        </w:rPr>
        <w:t>.</w:t>
      </w:r>
      <w:r>
        <w:rPr>
          <w:b w:val="0"/>
          <w:i w:val="0"/>
          <w:smallCaps w:val="0"/>
          <w:strike w:val="0"/>
          <w:sz w:val="16"/>
          <w:u w:val="none"/>
        </w:rPr>
        <w:t xml:space="preserve">  The situation in the United States is perhaps even more pessimistic: not only is the </w:t>
      </w:r>
      <w:r>
        <w:rPr>
          <w:b w:val="0"/>
          <w:i w:val="0"/>
          <w:smallCaps w:val="0"/>
          <w:strike w:val="0"/>
          <w:sz w:val="22"/>
          <w:u w:val="single"/>
        </w:rPr>
        <w:t>leading contender</w:t>
      </w:r>
      <w:r>
        <w:rPr>
          <w:b w:val="0"/>
          <w:i w:val="0"/>
          <w:smallCaps w:val="0"/>
          <w:strike w:val="0"/>
          <w:sz w:val="16"/>
          <w:u w:val="none"/>
        </w:rPr>
        <w:t xml:space="preserve"> for the Republican presidential nomination Donald </w:t>
      </w:r>
      <w:r>
        <w:rPr>
          <w:b/>
          <w:i w:val="0"/>
          <w:smallCaps w:val="0"/>
          <w:strike w:val="0"/>
          <w:sz w:val="22"/>
          <w:u w:val="single"/>
        </w:rPr>
        <w:t>Trump</w:t>
      </w:r>
      <w:r>
        <w:rPr>
          <w:b w:val="0"/>
          <w:i w:val="0"/>
          <w:smallCaps w:val="0"/>
          <w:strike w:val="0"/>
          <w:sz w:val="16"/>
          <w:u w:val="none"/>
        </w:rPr>
        <w:t xml:space="preserve"> saddled </w:t>
      </w:r>
      <w:r>
        <w:rPr>
          <w:b w:val="0"/>
          <w:i w:val="0"/>
          <w:smallCaps w:val="0"/>
          <w:strike w:val="0"/>
          <w:sz w:val="22"/>
          <w:u w:val="single"/>
        </w:rPr>
        <w:t>with</w:t>
      </w:r>
      <w:r>
        <w:rPr>
          <w:b w:val="0"/>
          <w:i w:val="0"/>
          <w:smallCaps w:val="0"/>
          <w:strike w:val="0"/>
          <w:sz w:val="16"/>
          <w:u w:val="none"/>
        </w:rPr>
        <w:t xml:space="preserve"> 91 </w:t>
      </w:r>
      <w:r>
        <w:rPr>
          <w:b w:val="0"/>
          <w:i w:val="0"/>
          <w:smallCaps w:val="0"/>
          <w:strike w:val="0"/>
          <w:sz w:val="22"/>
          <w:u w:val="single"/>
        </w:rPr>
        <w:t>criminal indictments</w:t>
      </w:r>
      <w:r>
        <w:rPr>
          <w:b w:val="0"/>
          <w:i w:val="0"/>
          <w:smallCaps w:val="0"/>
          <w:strike w:val="0"/>
          <w:sz w:val="16"/>
          <w:u w:val="none"/>
        </w:rPr>
        <w:t xml:space="preserve">, he and many of his fellow Republicans </w:t>
      </w:r>
      <w:r>
        <w:rPr>
          <w:b w:val="0"/>
          <w:i w:val="0"/>
          <w:smallCaps w:val="0"/>
          <w:strike w:val="0"/>
          <w:sz w:val="22"/>
          <w:highlight w:val="cyan"/>
          <w:u w:val="single"/>
        </w:rPr>
        <w:t>exhibit</w:t>
      </w:r>
      <w:r>
        <w:rPr>
          <w:b w:val="0"/>
          <w:i w:val="0"/>
          <w:smallCaps w:val="0"/>
          <w:strike w:val="0"/>
          <w:sz w:val="16"/>
          <w:u w:val="none"/>
        </w:rPr>
        <w:t xml:space="preserve"> </w:t>
      </w:r>
      <w:r>
        <w:rPr>
          <w:b w:val="0"/>
          <w:i w:val="0"/>
          <w:smallCaps w:val="0"/>
          <w:strike w:val="0"/>
          <w:sz w:val="22"/>
          <w:u w:val="single"/>
        </w:rPr>
        <w:t xml:space="preserve">open </w:t>
      </w:r>
      <w:r>
        <w:rPr>
          <w:b/>
          <w:i w:val="0"/>
          <w:smallCaps w:val="0"/>
          <w:strike w:val="0"/>
          <w:sz w:val="22"/>
          <w:highlight w:val="cyan"/>
          <w:u w:val="single"/>
        </w:rPr>
        <w:t>contempt</w:t>
      </w:r>
      <w:r>
        <w:rPr>
          <w:b w:val="0"/>
          <w:i w:val="0"/>
          <w:smallCaps w:val="0"/>
          <w:strike w:val="0"/>
          <w:sz w:val="22"/>
          <w:highlight w:val="cyan"/>
          <w:u w:val="single"/>
        </w:rPr>
        <w:t xml:space="preserve"> for</w:t>
      </w:r>
      <w:r>
        <w:rPr>
          <w:b w:val="0"/>
          <w:i w:val="0"/>
          <w:smallCaps w:val="0"/>
          <w:strike w:val="0"/>
          <w:sz w:val="16"/>
          <w:u w:val="none"/>
        </w:rPr>
        <w:t xml:space="preserve"> American </w:t>
      </w:r>
      <w:r>
        <w:rPr>
          <w:b w:val="0"/>
          <w:i w:val="0"/>
          <w:smallCaps w:val="0"/>
          <w:strike w:val="0"/>
          <w:sz w:val="22"/>
          <w:u w:val="single"/>
        </w:rPr>
        <w:t>political</w:t>
      </w:r>
      <w:r>
        <w:rPr>
          <w:b w:val="0"/>
          <w:i w:val="0"/>
          <w:smallCaps w:val="0"/>
          <w:strike w:val="0"/>
          <w:sz w:val="16"/>
          <w:u w:val="none"/>
        </w:rPr>
        <w:t xml:space="preserve"> norms and </w:t>
      </w:r>
      <w:r>
        <w:rPr>
          <w:b/>
          <w:i w:val="0"/>
          <w:smallCaps w:val="0"/>
          <w:strike w:val="0"/>
          <w:sz w:val="22"/>
          <w:highlight w:val="cyan"/>
          <w:u w:val="single"/>
        </w:rPr>
        <w:t>institutions</w:t>
      </w:r>
      <w:r>
        <w:rPr>
          <w:b w:val="0"/>
          <w:i w:val="0"/>
          <w:smallCaps w:val="0"/>
          <w:strike w:val="0"/>
          <w:sz w:val="16"/>
          <w:u w:val="none"/>
        </w:rPr>
        <w:t xml:space="preserve">, including the mainstream </w:t>
      </w:r>
      <w:r>
        <w:rPr>
          <w:b/>
          <w:i w:val="0"/>
          <w:smallCaps w:val="0"/>
          <w:strike w:val="0"/>
          <w:sz w:val="22"/>
          <w:highlight w:val="cyan"/>
          <w:u w:val="single"/>
        </w:rPr>
        <w:t>media</w:t>
      </w:r>
      <w:r>
        <w:rPr>
          <w:b w:val="0"/>
          <w:i w:val="0"/>
          <w:smallCaps w:val="0"/>
          <w:strike w:val="0"/>
          <w:sz w:val="16"/>
          <w:u w:val="none"/>
        </w:rPr>
        <w:t xml:space="preserve">.  And many Americans share his views. For instance, polling in 2023 found that </w:t>
      </w:r>
      <w:r>
        <w:rPr>
          <w:b w:val="0"/>
          <w:i w:val="0"/>
          <w:smallCaps w:val="0"/>
          <w:strike w:val="0"/>
          <w:sz w:val="22"/>
          <w:u w:val="single"/>
        </w:rPr>
        <w:t>50% of Americans believe</w:t>
      </w:r>
      <w:r>
        <w:rPr>
          <w:b w:val="0"/>
          <w:i w:val="0"/>
          <w:smallCaps w:val="0"/>
          <w:strike w:val="0"/>
          <w:sz w:val="16"/>
          <w:u w:val="none"/>
        </w:rPr>
        <w:t xml:space="preserve"> that most national </w:t>
      </w:r>
      <w:r>
        <w:rPr>
          <w:b w:val="0"/>
          <w:i w:val="0"/>
          <w:smallCaps w:val="0"/>
          <w:strike w:val="0"/>
          <w:sz w:val="22"/>
          <w:u w:val="single"/>
        </w:rPr>
        <w:t xml:space="preserve">news </w:t>
      </w:r>
      <w:r>
        <w:rPr>
          <w:b/>
          <w:i w:val="0"/>
          <w:smallCaps w:val="0"/>
          <w:strike w:val="0"/>
          <w:sz w:val="22"/>
          <w:u w:val="single"/>
        </w:rPr>
        <w:t>organizations</w:t>
      </w:r>
      <w:r>
        <w:rPr>
          <w:b w:val="0"/>
          <w:i w:val="0"/>
          <w:smallCaps w:val="0"/>
          <w:strike w:val="0"/>
          <w:sz w:val="16"/>
          <w:u w:val="none"/>
        </w:rPr>
        <w:t xml:space="preserve"> intend to mislead, </w:t>
      </w:r>
      <w:r>
        <w:rPr>
          <w:b w:val="0"/>
          <w:i w:val="0"/>
          <w:smallCaps w:val="0"/>
          <w:strike w:val="0"/>
          <w:sz w:val="22"/>
          <w:u w:val="single"/>
        </w:rPr>
        <w:t>misinform</w:t>
      </w:r>
      <w:r>
        <w:rPr>
          <w:b w:val="0"/>
          <w:i w:val="0"/>
          <w:smallCaps w:val="0"/>
          <w:strike w:val="0"/>
          <w:sz w:val="16"/>
          <w:u w:val="none"/>
        </w:rPr>
        <w:t xml:space="preserve"> or persuade </w:t>
      </w:r>
      <w:r>
        <w:rPr>
          <w:b w:val="0"/>
          <w:i w:val="0"/>
          <w:smallCaps w:val="0"/>
          <w:strike w:val="0"/>
          <w:sz w:val="22"/>
          <w:u w:val="single"/>
        </w:rPr>
        <w:t>the public</w:t>
      </w:r>
      <w:r>
        <w:rPr>
          <w:b w:val="0"/>
          <w:i w:val="0"/>
          <w:smallCaps w:val="0"/>
          <w:strike w:val="0"/>
          <w:sz w:val="16"/>
          <w:u w:val="none"/>
        </w:rPr>
        <w:t xml:space="preserve"> (emphasis added). Meanwhile, the percentage of </w:t>
      </w:r>
      <w:r>
        <w:rPr>
          <w:b w:val="0"/>
          <w:i w:val="0"/>
          <w:smallCaps w:val="0"/>
          <w:strike w:val="0"/>
          <w:sz w:val="22"/>
          <w:u w:val="single"/>
        </w:rPr>
        <w:t>people reporting</w:t>
      </w:r>
      <w:r>
        <w:rPr>
          <w:b w:val="0"/>
          <w:i w:val="0"/>
          <w:smallCaps w:val="0"/>
          <w:strike w:val="0"/>
          <w:sz w:val="16"/>
          <w:u w:val="none"/>
        </w:rPr>
        <w:t xml:space="preserve"> a great deal or quite a lot of </w:t>
      </w:r>
      <w:r>
        <w:rPr>
          <w:b w:val="0"/>
          <w:i w:val="0"/>
          <w:smallCaps w:val="0"/>
          <w:strike w:val="0"/>
          <w:sz w:val="22"/>
          <w:highlight w:val="cyan"/>
          <w:u w:val="single"/>
        </w:rPr>
        <w:t>trust</w:t>
      </w:r>
      <w:r>
        <w:rPr>
          <w:b w:val="0"/>
          <w:i w:val="0"/>
          <w:smallCaps w:val="0"/>
          <w:strike w:val="0"/>
          <w:sz w:val="16"/>
          <w:u w:val="none"/>
        </w:rPr>
        <w:t xml:space="preserve"> in newspapers has </w:t>
      </w:r>
      <w:r>
        <w:rPr>
          <w:b/>
          <w:i w:val="0"/>
          <w:smallCaps w:val="0"/>
          <w:strike w:val="0"/>
          <w:sz w:val="22"/>
          <w:highlight w:val="cyan"/>
          <w:u w:val="single"/>
        </w:rPr>
        <w:t>declined</w:t>
      </w:r>
      <w:r>
        <w:rPr>
          <w:b w:val="0"/>
          <w:i w:val="0"/>
          <w:smallCaps w:val="0"/>
          <w:strike w:val="0"/>
          <w:sz w:val="22"/>
          <w:u w:val="single"/>
        </w:rPr>
        <w:t xml:space="preserve"> precipitously</w:t>
      </w:r>
      <w:r>
        <w:rPr>
          <w:b w:val="0"/>
          <w:i w:val="0"/>
          <w:smallCaps w:val="0"/>
          <w:strike w:val="0"/>
          <w:sz w:val="16"/>
          <w:u w:val="none"/>
        </w:rPr>
        <w:t xml:space="preserve"> in the US over the last half-century: from just under 40% in 1973 to 16% by 2022.</w:t>
      </w:r>
    </w:p>
    <w:p>
      <w:pPr>
        <w:spacing w:after="60"/>
      </w:pPr>
      <w:r>
        <w:rPr>
          <w:b w:val="0"/>
          <w:i w:val="0"/>
          <w:smallCaps w:val="0"/>
          <w:strike w:val="0"/>
          <w:sz w:val="16"/>
          <w:u w:val="none"/>
        </w:rPr>
        <w:t>What explains this decline of trust and the growing embrace of right-wing parties and politicians?</w:t>
      </w:r>
    </w:p>
    <w:p>
      <w:pPr>
        <w:spacing w:after="60"/>
      </w:pPr>
      <w:r>
        <w:rPr>
          <w:b w:val="0"/>
          <w:i w:val="0"/>
          <w:smallCaps w:val="0"/>
          <w:strike w:val="0"/>
          <w:sz w:val="16"/>
          <w:u w:val="none"/>
        </w:rPr>
        <w:t xml:space="preserve">One explanation points to </w:t>
      </w:r>
      <w:r>
        <w:rPr>
          <w:b/>
          <w:i w:val="0"/>
          <w:smallCaps w:val="0"/>
          <w:strike w:val="0"/>
          <w:sz w:val="22"/>
          <w:highlight w:val="cyan"/>
          <w:u w:val="single"/>
        </w:rPr>
        <w:t>social media</w:t>
      </w:r>
      <w:r>
        <w:rPr>
          <w:b/>
          <w:i w:val="0"/>
          <w:smallCaps w:val="0"/>
          <w:strike w:val="0"/>
          <w:sz w:val="22"/>
          <w:u w:val="single"/>
        </w:rPr>
        <w:t xml:space="preserve"> </w:t>
      </w:r>
      <w:r>
        <w:rPr>
          <w:b w:val="0"/>
          <w:i w:val="0"/>
          <w:smallCaps w:val="0"/>
          <w:strike w:val="0"/>
          <w:sz w:val="16"/>
          <w:u w:val="none"/>
        </w:rPr>
        <w:t xml:space="preserve">and the </w:t>
      </w:r>
      <w:r>
        <w:rPr>
          <w:b w:val="0"/>
          <w:i w:val="0"/>
          <w:smallCaps w:val="0"/>
          <w:strike w:val="0"/>
          <w:sz w:val="22"/>
          <w:u w:val="single"/>
        </w:rPr>
        <w:t>propensities of the</w:t>
      </w:r>
      <w:r>
        <w:rPr>
          <w:b w:val="0"/>
          <w:i w:val="0"/>
          <w:smallCaps w:val="0"/>
          <w:strike w:val="0"/>
          <w:sz w:val="16"/>
          <w:u w:val="none"/>
        </w:rPr>
        <w:t xml:space="preserve"> human </w:t>
      </w:r>
      <w:r>
        <w:rPr>
          <w:b w:val="0"/>
          <w:i w:val="0"/>
          <w:smallCaps w:val="0"/>
          <w:strike w:val="0"/>
          <w:sz w:val="22"/>
          <w:u w:val="single"/>
        </w:rPr>
        <w:t>brain</w:t>
      </w:r>
      <w:r>
        <w:rPr>
          <w:b w:val="0"/>
          <w:i w:val="0"/>
          <w:smallCaps w:val="0"/>
          <w:strike w:val="0"/>
          <w:sz w:val="16"/>
          <w:u w:val="none"/>
        </w:rPr>
        <w:t xml:space="preserve">. Political scientists like Lilliana Mason attribute </w:t>
      </w:r>
      <w:r>
        <w:rPr>
          <w:b w:val="0"/>
          <w:i w:val="0"/>
          <w:smallCaps w:val="0"/>
          <w:strike w:val="0"/>
          <w:sz w:val="22"/>
          <w:highlight w:val="cyan"/>
          <w:u w:val="single"/>
        </w:rPr>
        <w:t xml:space="preserve">growing distrust and </w:t>
      </w:r>
      <w:r>
        <w:rPr>
          <w:b/>
          <w:i w:val="0"/>
          <w:smallCaps w:val="0"/>
          <w:strike w:val="0"/>
          <w:sz w:val="22"/>
          <w:highlight w:val="cyan"/>
          <w:u w:val="single"/>
        </w:rPr>
        <w:t>polarization</w:t>
      </w:r>
      <w:r>
        <w:rPr>
          <w:b w:val="0"/>
          <w:i w:val="0"/>
          <w:smallCaps w:val="0"/>
          <w:strike w:val="0"/>
          <w:sz w:val="16"/>
          <w:u w:val="none"/>
        </w:rPr>
        <w:t xml:space="preserve"> to </w:t>
      </w:r>
      <w:r>
        <w:rPr>
          <w:b w:val="0"/>
          <w:i w:val="0"/>
          <w:smallCaps w:val="0"/>
          <w:strike w:val="0"/>
          <w:sz w:val="22"/>
          <w:u w:val="single"/>
        </w:rPr>
        <w:t>social identity formation trends</w:t>
      </w:r>
      <w:r>
        <w:rPr>
          <w:b w:val="0"/>
          <w:i w:val="0"/>
          <w:smallCaps w:val="0"/>
          <w:strike w:val="0"/>
          <w:sz w:val="16"/>
          <w:u w:val="none"/>
        </w:rPr>
        <w:t xml:space="preserve"> that erode heterogeneous group affiliations. Those who are part of heterogeneous social groupings are less likely to get caught up in all-or-nothing party competition. On the other hand, “those with </w:t>
      </w:r>
      <w:r>
        <w:rPr>
          <w:b w:val="0"/>
          <w:i w:val="0"/>
          <w:smallCaps w:val="0"/>
          <w:strike w:val="0"/>
          <w:sz w:val="22"/>
          <w:u w:val="single"/>
        </w:rPr>
        <w:t xml:space="preserve">highly aligned </w:t>
      </w:r>
      <w:r>
        <w:rPr>
          <w:b/>
          <w:i w:val="0"/>
          <w:smallCaps w:val="0"/>
          <w:strike w:val="0"/>
          <w:sz w:val="22"/>
          <w:highlight w:val="cyan"/>
          <w:u w:val="single"/>
        </w:rPr>
        <w:t>religious</w:t>
      </w:r>
      <w:r>
        <w:rPr>
          <w:b w:val="0"/>
          <w:i w:val="0"/>
          <w:smallCaps w:val="0"/>
          <w:strike w:val="0"/>
          <w:sz w:val="22"/>
          <w:highlight w:val="cyan"/>
          <w:u w:val="single"/>
        </w:rPr>
        <w:t xml:space="preserve">, </w:t>
      </w:r>
      <w:r>
        <w:rPr>
          <w:b/>
          <w:i w:val="0"/>
          <w:smallCaps w:val="0"/>
          <w:strike w:val="0"/>
          <w:sz w:val="22"/>
          <w:highlight w:val="cyan"/>
          <w:u w:val="single"/>
        </w:rPr>
        <w:t>racial</w:t>
      </w:r>
      <w:r>
        <w:rPr>
          <w:b w:val="0"/>
          <w:i w:val="0"/>
          <w:smallCaps w:val="0"/>
          <w:strike w:val="0"/>
          <w:sz w:val="22"/>
          <w:highlight w:val="cyan"/>
          <w:u w:val="single"/>
        </w:rPr>
        <w:t xml:space="preserve">, and </w:t>
      </w:r>
      <w:r>
        <w:rPr>
          <w:b/>
          <w:i w:val="0"/>
          <w:smallCaps w:val="0"/>
          <w:strike w:val="0"/>
          <w:sz w:val="22"/>
          <w:highlight w:val="cyan"/>
          <w:u w:val="single"/>
        </w:rPr>
        <w:t>partisan</w:t>
      </w:r>
      <w:r>
        <w:rPr>
          <w:b w:val="0"/>
          <w:i w:val="0"/>
          <w:smallCaps w:val="0"/>
          <w:strike w:val="0"/>
          <w:sz w:val="22"/>
          <w:u w:val="single"/>
        </w:rPr>
        <w:t xml:space="preserve"> identities </w:t>
      </w:r>
      <w:r>
        <w:rPr>
          <w:b w:val="0"/>
          <w:i w:val="0"/>
          <w:smallCaps w:val="0"/>
          <w:strike w:val="0"/>
          <w:sz w:val="16"/>
          <w:u w:val="none"/>
        </w:rPr>
        <w:t xml:space="preserve">are less prepared to engage (cordially) with their partisan opponents”. As one’s affective affiliations become more homogeneous, a process facilitated by social media recommendation algorithms, one develops deeper social attachments to shared group characteristics, what she calls social sorting.  Social sorting undermines policy sorting – the sort of political identity established according to rationally understood issue positions. </w:t>
      </w:r>
      <w:r>
        <w:rPr>
          <w:b w:val="0"/>
          <w:i w:val="0"/>
          <w:smallCaps w:val="0"/>
          <w:strike w:val="0"/>
          <w:sz w:val="22"/>
          <w:u w:val="single"/>
        </w:rPr>
        <w:t>Growing irrational partisanship</w:t>
      </w:r>
      <w:r>
        <w:rPr>
          <w:b w:val="0"/>
          <w:i w:val="0"/>
          <w:smallCaps w:val="0"/>
          <w:strike w:val="0"/>
          <w:sz w:val="16"/>
          <w:u w:val="none"/>
        </w:rPr>
        <w:t xml:space="preserve"> robs democracies of their chance at compromise from a set of common beliefs.</w:t>
      </w:r>
    </w:p>
    <w:p>
      <w:pPr>
        <w:spacing w:after="60"/>
      </w:pPr>
      <w:r>
        <w:rPr>
          <w:b w:val="0"/>
          <w:i w:val="0"/>
          <w:smallCaps w:val="0"/>
          <w:strike w:val="0"/>
          <w:sz w:val="16"/>
          <w:u w:val="none"/>
        </w:rPr>
        <w:t xml:space="preserve">An alternative take on the question of </w:t>
      </w:r>
      <w:r>
        <w:rPr>
          <w:b/>
          <w:i w:val="0"/>
          <w:smallCaps w:val="0"/>
          <w:strike w:val="0"/>
          <w:sz w:val="22"/>
          <w:u w:val="single"/>
        </w:rPr>
        <w:t>declining trust</w:t>
      </w:r>
      <w:r>
        <w:rPr>
          <w:b w:val="0"/>
          <w:i w:val="0"/>
          <w:smallCaps w:val="0"/>
          <w:strike w:val="0"/>
          <w:sz w:val="22"/>
          <w:u w:val="single"/>
        </w:rPr>
        <w:t xml:space="preserve"> in institutions</w:t>
      </w:r>
      <w:r>
        <w:rPr>
          <w:b w:val="0"/>
          <w:i w:val="0"/>
          <w:smallCaps w:val="0"/>
          <w:strike w:val="0"/>
          <w:sz w:val="16"/>
          <w:u w:val="none"/>
        </w:rPr>
        <w:t xml:space="preserve"> looks to history and social conditions for clues. While agreeing with much of the above description of the current state of distrust and polarization present in contemporary society, some scholars disagree with the assertion that some sort of “</w:t>
      </w:r>
      <w:r>
        <w:rPr>
          <w:b w:val="0"/>
          <w:i w:val="0"/>
          <w:smallCaps w:val="0"/>
          <w:strike w:val="0"/>
          <w:sz w:val="22"/>
          <w:highlight w:val="cyan"/>
          <w:u w:val="single"/>
        </w:rPr>
        <w:t>lost</w:t>
      </w:r>
      <w:r>
        <w:rPr>
          <w:b w:val="0"/>
          <w:i w:val="0"/>
          <w:smallCaps w:val="0"/>
          <w:strike w:val="0"/>
          <w:sz w:val="22"/>
          <w:u w:val="single"/>
        </w:rPr>
        <w:t xml:space="preserve"> opportunity for </w:t>
      </w:r>
      <w:r>
        <w:rPr>
          <w:b w:val="0"/>
          <w:i w:val="0"/>
          <w:smallCaps w:val="0"/>
          <w:strike w:val="0"/>
          <w:sz w:val="22"/>
          <w:highlight w:val="cyan"/>
          <w:u w:val="single"/>
        </w:rPr>
        <w:t>compromise</w:t>
      </w:r>
      <w:r>
        <w:rPr>
          <w:b w:val="0"/>
          <w:i w:val="0"/>
          <w:smallCaps w:val="0"/>
          <w:strike w:val="0"/>
          <w:sz w:val="16"/>
          <w:u w:val="none"/>
        </w:rPr>
        <w:t xml:space="preserve">” exists if only citizens were somehow made more rational. In the United States, partisanship has nearly always been defined by </w:t>
      </w:r>
      <w:r>
        <w:rPr>
          <w:b w:val="0"/>
          <w:i w:val="0"/>
          <w:smallCaps w:val="0"/>
          <w:strike w:val="0"/>
          <w:sz w:val="22"/>
          <w:u w:val="single"/>
        </w:rPr>
        <w:t xml:space="preserve">race, class, religious, and </w:t>
      </w:r>
      <w:r>
        <w:rPr>
          <w:b/>
          <w:i w:val="0"/>
          <w:smallCaps w:val="0"/>
          <w:strike w:val="0"/>
          <w:sz w:val="22"/>
          <w:u w:val="single"/>
        </w:rPr>
        <w:t>regional differences</w:t>
      </w:r>
      <w:r>
        <w:rPr>
          <w:b w:val="0"/>
          <w:i w:val="0"/>
          <w:smallCaps w:val="0"/>
          <w:strike w:val="0"/>
          <w:sz w:val="16"/>
          <w:u w:val="none"/>
        </w:rPr>
        <w:t>. Daniel Kreiss and Shannon C. McGregor, for example, note that the mainstream political science/political communication understanding of polarization is essentially ahistorical and indifferent to unjust social and economic conditions. To assert that race, class, and religion are alien contaminants to an otherwise fair and just social system is to misread history and ignore contemporary social conditions.</w:t>
      </w:r>
    </w:p>
    <w:p>
      <w:pPr>
        <w:spacing w:after="60"/>
      </w:pPr>
      <w:r>
        <w:rPr>
          <w:b w:val="0"/>
          <w:i w:val="0"/>
          <w:smallCaps w:val="0"/>
          <w:strike w:val="0"/>
          <w:sz w:val="16"/>
          <w:u w:val="none"/>
        </w:rPr>
        <w:t xml:space="preserve">Indeed, political partisanship in the US has almost always been about race. The Republican Party (GOP) emerged from a split within the Whig Party over the question of slavery. And for decades after the Civil War and the end of Reconstruction, the Democrats were aligned with White Supremacy and Segregationist Jim Crow Laws of the southern Confederacy — until the 1960s Civil Rights Movement when parties realigned along racial cleavages. As Robert P. Jones has cogently argued, southern </w:t>
      </w:r>
      <w:r>
        <w:rPr>
          <w:b/>
          <w:i w:val="0"/>
          <w:smallCaps w:val="0"/>
          <w:strike w:val="0"/>
          <w:sz w:val="22"/>
          <w:u w:val="single"/>
        </w:rPr>
        <w:t>Evangelical</w:t>
      </w:r>
      <w:r>
        <w:rPr>
          <w:b w:val="0"/>
          <w:i w:val="0"/>
          <w:smallCaps w:val="0"/>
          <w:strike w:val="0"/>
          <w:sz w:val="22"/>
          <w:u w:val="single"/>
        </w:rPr>
        <w:t xml:space="preserve"> Protestantism</w:t>
      </w:r>
      <w:r>
        <w:rPr>
          <w:b w:val="0"/>
          <w:i w:val="0"/>
          <w:smallCaps w:val="0"/>
          <w:strike w:val="0"/>
          <w:sz w:val="16"/>
          <w:u w:val="none"/>
        </w:rPr>
        <w:t xml:space="preserve"> after the Civil War institutionalized “Lost Cause” </w:t>
      </w:r>
      <w:r>
        <w:rPr>
          <w:b/>
          <w:i w:val="0"/>
          <w:smallCaps w:val="0"/>
          <w:strike w:val="0"/>
          <w:sz w:val="22"/>
          <w:highlight w:val="cyan"/>
          <w:u w:val="single"/>
        </w:rPr>
        <w:t>white supremacy</w:t>
      </w:r>
      <w:r>
        <w:rPr>
          <w:b w:val="0"/>
          <w:i w:val="0"/>
          <w:smallCaps w:val="0"/>
          <w:strike w:val="0"/>
          <w:sz w:val="16"/>
          <w:u w:val="none"/>
        </w:rPr>
        <w:t xml:space="preserve">. More recently, white Christian </w:t>
      </w:r>
      <w:r>
        <w:rPr>
          <w:b w:val="0"/>
          <w:i w:val="0"/>
          <w:smallCaps w:val="0"/>
          <w:strike w:val="0"/>
          <w:sz w:val="22"/>
          <w:highlight w:val="cyan"/>
          <w:u w:val="single"/>
        </w:rPr>
        <w:t>nationalism</w:t>
      </w:r>
      <w:r>
        <w:rPr>
          <w:b w:val="0"/>
          <w:i w:val="0"/>
          <w:smallCaps w:val="0"/>
          <w:strike w:val="0"/>
          <w:sz w:val="16"/>
          <w:u w:val="none"/>
        </w:rPr>
        <w:t xml:space="preserve"> is doing the same with normative claims concerning </w:t>
      </w:r>
      <w:r>
        <w:rPr>
          <w:b/>
          <w:i w:val="0"/>
          <w:smallCaps w:val="0"/>
          <w:strike w:val="0"/>
          <w:sz w:val="22"/>
          <w:highlight w:val="cyan"/>
          <w:u w:val="single"/>
        </w:rPr>
        <w:t>gender</w:t>
      </w:r>
      <w:r>
        <w:rPr>
          <w:b w:val="0"/>
          <w:i w:val="0"/>
          <w:smallCaps w:val="0"/>
          <w:strike w:val="0"/>
          <w:sz w:val="22"/>
          <w:u w:val="single"/>
        </w:rPr>
        <w:t xml:space="preserve"> identity</w:t>
      </w:r>
      <w:r>
        <w:rPr>
          <w:b w:val="0"/>
          <w:i w:val="0"/>
          <w:smallCaps w:val="0"/>
          <w:strike w:val="0"/>
          <w:sz w:val="16"/>
          <w:u w:val="none"/>
        </w:rPr>
        <w:t xml:space="preserve"> and the </w:t>
      </w:r>
      <w:r>
        <w:rPr>
          <w:b/>
          <w:i w:val="0"/>
          <w:smallCaps w:val="0"/>
          <w:strike w:val="0"/>
          <w:sz w:val="22"/>
          <w:u w:val="single"/>
        </w:rPr>
        <w:t>separation</w:t>
      </w:r>
      <w:r>
        <w:rPr>
          <w:b w:val="0"/>
          <w:i w:val="0"/>
          <w:smallCaps w:val="0"/>
          <w:strike w:val="0"/>
          <w:sz w:val="16"/>
          <w:u w:val="none"/>
        </w:rPr>
        <w:t xml:space="preserve"> of </w:t>
      </w:r>
      <w:r>
        <w:rPr>
          <w:b w:val="0"/>
          <w:i w:val="0"/>
          <w:smallCaps w:val="0"/>
          <w:strike w:val="0"/>
          <w:sz w:val="22"/>
          <w:highlight w:val="cyan"/>
          <w:u w:val="single"/>
        </w:rPr>
        <w:t>church and state</w:t>
      </w:r>
      <w:r>
        <w:rPr>
          <w:b w:val="0"/>
          <w:i w:val="0"/>
          <w:smallCaps w:val="0"/>
          <w:strike w:val="0"/>
          <w:sz w:val="22"/>
          <w:u w:val="single"/>
        </w:rPr>
        <w:t xml:space="preserve">. </w:t>
      </w:r>
      <w:r>
        <w:rPr>
          <w:b w:val="0"/>
          <w:i w:val="0"/>
          <w:smallCaps w:val="0"/>
          <w:strike w:val="0"/>
          <w:sz w:val="16"/>
          <w:u w:val="none"/>
        </w:rPr>
        <w:t xml:space="preserve">And while it must be kept in mind that race and class are overlapping categories, a similar story can be told of class differences in the US. For generations, the </w:t>
      </w:r>
      <w:r>
        <w:rPr>
          <w:b w:val="0"/>
          <w:i w:val="0"/>
          <w:smallCaps w:val="0"/>
          <w:strike w:val="0"/>
          <w:sz w:val="22"/>
          <w:u w:val="single"/>
        </w:rPr>
        <w:t>Republicans</w:t>
      </w:r>
      <w:r>
        <w:rPr>
          <w:b w:val="0"/>
          <w:i w:val="0"/>
          <w:smallCaps w:val="0"/>
          <w:strike w:val="0"/>
          <w:sz w:val="16"/>
          <w:u w:val="none"/>
        </w:rPr>
        <w:t xml:space="preserve"> have been closely aligned with big business while New Deal Democrats were aligned with the working and middle classes. The legacy of the GOP’s embrace of neoliberalism since Reagan — and the Democrats’ embrace of neoliberalism-lite under Clinton and Obama — imbues all aspects of partisan identity in the United States.</w:t>
      </w:r>
    </w:p>
    <w:p>
      <w:pPr>
        <w:spacing w:after="60"/>
      </w:pPr>
      <w:r>
        <w:rPr>
          <w:b w:val="0"/>
          <w:i w:val="0"/>
          <w:smallCaps w:val="0"/>
          <w:strike w:val="0"/>
          <w:sz w:val="16"/>
          <w:u w:val="none"/>
        </w:rPr>
        <w:t>A lack of social harmony</w:t>
      </w:r>
    </w:p>
    <w:p>
      <w:pPr>
        <w:spacing w:after="60"/>
      </w:pPr>
      <w:r>
        <w:rPr>
          <w:b w:val="0"/>
          <w:i w:val="0"/>
          <w:smallCaps w:val="0"/>
          <w:strike w:val="0"/>
          <w:sz w:val="16"/>
          <w:u w:val="none"/>
        </w:rPr>
        <w:t xml:space="preserve">A cursory glance at </w:t>
      </w:r>
      <w:r>
        <w:rPr>
          <w:b/>
          <w:i w:val="0"/>
          <w:smallCaps w:val="0"/>
          <w:strike w:val="0"/>
          <w:sz w:val="22"/>
          <w:highlight w:val="cyan"/>
          <w:u w:val="single"/>
        </w:rPr>
        <w:t>wealth</w:t>
      </w:r>
      <w:r>
        <w:rPr>
          <w:b w:val="0"/>
          <w:i w:val="0"/>
          <w:smallCaps w:val="0"/>
          <w:strike w:val="0"/>
          <w:sz w:val="22"/>
          <w:highlight w:val="cyan"/>
          <w:u w:val="single"/>
        </w:rPr>
        <w:t xml:space="preserve"> disparities</w:t>
      </w:r>
      <w:r>
        <w:rPr>
          <w:b w:val="0"/>
          <w:i w:val="0"/>
          <w:smallCaps w:val="0"/>
          <w:strike w:val="0"/>
          <w:sz w:val="16"/>
          <w:u w:val="none"/>
        </w:rPr>
        <w:t xml:space="preserve"> in the US calls into question narratives which imply that there is a </w:t>
      </w:r>
      <w:r>
        <w:rPr>
          <w:b w:val="0"/>
          <w:i w:val="0"/>
          <w:smallCaps w:val="0"/>
          <w:strike w:val="0"/>
          <w:sz w:val="22"/>
          <w:u w:val="single"/>
        </w:rPr>
        <w:t>lost underlying social harmony</w:t>
      </w:r>
      <w:r>
        <w:rPr>
          <w:b w:val="0"/>
          <w:i w:val="0"/>
          <w:smallCaps w:val="0"/>
          <w:strike w:val="0"/>
          <w:sz w:val="16"/>
          <w:u w:val="none"/>
        </w:rPr>
        <w:t xml:space="preserve"> just waiting to be discovered with the right kind of </w:t>
      </w:r>
      <w:r>
        <w:rPr>
          <w:b/>
          <w:i w:val="0"/>
          <w:smallCaps w:val="0"/>
          <w:strike w:val="0"/>
          <w:sz w:val="22"/>
          <w:u w:val="single"/>
        </w:rPr>
        <w:t>information</w:t>
      </w:r>
      <w:r>
        <w:rPr>
          <w:b w:val="0"/>
          <w:i w:val="0"/>
          <w:smallCaps w:val="0"/>
          <w:strike w:val="0"/>
          <w:sz w:val="16"/>
          <w:u w:val="none"/>
        </w:rPr>
        <w:t xml:space="preserve">. In 2022, three people owned more wealth than the bottom half of American society – 160 million Americans. By 2019, the compensation given to CEOs of large corporations had grown by 940% since 1978. In that same </w:t>
      </w:r>
      <w:r>
        <w:rPr>
          <w:b w:val="0"/>
          <w:i w:val="0"/>
          <w:smallCaps w:val="0"/>
          <w:strike w:val="0"/>
          <w:sz w:val="16"/>
          <w:u w:val="none"/>
        </w:rPr>
        <w:t>time period</w:t>
      </w:r>
      <w:r>
        <w:rPr>
          <w:b w:val="0"/>
          <w:i w:val="0"/>
          <w:smallCaps w:val="0"/>
          <w:strike w:val="0"/>
          <w:sz w:val="16"/>
          <w:u w:val="none"/>
        </w:rPr>
        <w:t>, worker compensation grew by only 12%</w:t>
      </w:r>
      <w:r>
        <w:rPr>
          <w:b w:val="0"/>
          <w:i w:val="0"/>
          <w:smallCaps w:val="0"/>
          <w:strike w:val="0"/>
          <w:sz w:val="16"/>
          <w:u w:val="none"/>
        </w:rPr>
        <w:t>, even</w:t>
      </w:r>
      <w:r>
        <w:rPr>
          <w:b w:val="0"/>
          <w:i w:val="0"/>
          <w:smallCaps w:val="0"/>
          <w:strike w:val="0"/>
          <w:sz w:val="16"/>
          <w:u w:val="none"/>
        </w:rPr>
        <w:t xml:space="preserve"> while productivity skyrocketed. From 1975 to 2018, roughly the years encompassing the rise of neoliberalism, approximately $47 trillion in wealth was transferred upward to the richest Americans. What is more, during the first two years of the Coronavirus pandemic, about $42 trillion in new wealth was created. Approximately two-thirds of it went to the wealthiest 1 percent of the population. Meanwhile, nearly half of Americans cannot afford an unexpected $400 expense and somewhere between 500,000 and 600,000 Americans are homeless. Many others cling precariously to their homes, with nearly 18 million households in the US spending about 50 percent or more of their incomes on housing. These conditions are responsible, argue Anne Case and Agnus Deaton, for deaths of despair, their term for the disproportionate mortality rates of middle-aged citizens without a college degree.</w:t>
      </w:r>
    </w:p>
    <w:p>
      <w:pPr>
        <w:spacing w:after="60"/>
      </w:pPr>
      <w:r>
        <w:rPr>
          <w:b w:val="0"/>
          <w:i w:val="0"/>
          <w:smallCaps w:val="0"/>
          <w:strike w:val="0"/>
          <w:sz w:val="16"/>
          <w:u w:val="none"/>
        </w:rPr>
        <w:t xml:space="preserve">The </w:t>
      </w:r>
      <w:r>
        <w:rPr>
          <w:b w:val="0"/>
          <w:i w:val="0"/>
          <w:smallCaps w:val="0"/>
          <w:strike w:val="0"/>
          <w:sz w:val="22"/>
          <w:highlight w:val="cyan"/>
          <w:u w:val="single"/>
        </w:rPr>
        <w:t>Disinformation</w:t>
      </w:r>
      <w:r>
        <w:rPr>
          <w:b w:val="0"/>
          <w:i w:val="0"/>
          <w:smallCaps w:val="0"/>
          <w:strike w:val="0"/>
          <w:sz w:val="16"/>
          <w:u w:val="none"/>
        </w:rPr>
        <w:t xml:space="preserve"> Age</w:t>
      </w:r>
    </w:p>
    <w:p>
      <w:pPr>
        <w:spacing w:after="60"/>
      </w:pPr>
      <w:r>
        <w:rPr>
          <w:b w:val="0"/>
          <w:i w:val="0"/>
          <w:smallCaps w:val="0"/>
          <w:strike w:val="0"/>
          <w:sz w:val="16"/>
          <w:u w:val="none"/>
        </w:rPr>
        <w:t xml:space="preserve">My colleague Lance Bennett and I argue in our 2020 book that the current “disinformation age” is in the US the consequence not only of social media and the far-right information environment, but also because of decades of </w:t>
      </w:r>
      <w:r>
        <w:rPr>
          <w:b w:val="0"/>
          <w:i w:val="0"/>
          <w:smallCaps w:val="0"/>
          <w:strike w:val="0"/>
          <w:sz w:val="22"/>
          <w:highlight w:val="cyan"/>
          <w:u w:val="single"/>
        </w:rPr>
        <w:t xml:space="preserve">sustained </w:t>
      </w:r>
      <w:r>
        <w:rPr>
          <w:b/>
          <w:i w:val="0"/>
          <w:smallCaps w:val="0"/>
          <w:strike w:val="0"/>
          <w:sz w:val="22"/>
          <w:highlight w:val="cyan"/>
          <w:u w:val="single"/>
        </w:rPr>
        <w:t>attack on</w:t>
      </w:r>
      <w:r>
        <w:rPr>
          <w:b w:val="0"/>
          <w:i w:val="0"/>
          <w:smallCaps w:val="0"/>
          <w:strike w:val="0"/>
          <w:sz w:val="16"/>
          <w:u w:val="none"/>
        </w:rPr>
        <w:t xml:space="preserve"> authoritative </w:t>
      </w:r>
      <w:r>
        <w:rPr>
          <w:b w:val="0"/>
          <w:i w:val="0"/>
          <w:smallCaps w:val="0"/>
          <w:strike w:val="0"/>
          <w:sz w:val="22"/>
          <w:u w:val="single"/>
        </w:rPr>
        <w:t>institutions</w:t>
      </w:r>
      <w:r>
        <w:rPr>
          <w:b w:val="0"/>
          <w:i w:val="0"/>
          <w:smallCaps w:val="0"/>
          <w:strike w:val="0"/>
          <w:sz w:val="16"/>
          <w:u w:val="none"/>
        </w:rPr>
        <w:t xml:space="preserve"> (</w:t>
      </w:r>
      <w:r>
        <w:rPr>
          <w:b/>
          <w:i w:val="0"/>
          <w:smallCaps w:val="0"/>
          <w:strike w:val="0"/>
          <w:sz w:val="22"/>
          <w:highlight w:val="cyan"/>
          <w:u w:val="single"/>
        </w:rPr>
        <w:t>science</w:t>
      </w:r>
      <w:r>
        <w:rPr>
          <w:b w:val="0"/>
          <w:i w:val="0"/>
          <w:smallCaps w:val="0"/>
          <w:strike w:val="0"/>
          <w:sz w:val="22"/>
          <w:u w:val="single"/>
        </w:rPr>
        <w:t xml:space="preserve">, mainstream </w:t>
      </w:r>
      <w:r>
        <w:rPr>
          <w:b/>
          <w:i w:val="0"/>
          <w:smallCaps w:val="0"/>
          <w:strike w:val="0"/>
          <w:sz w:val="22"/>
          <w:highlight w:val="cyan"/>
          <w:u w:val="single"/>
        </w:rPr>
        <w:t>journalism</w:t>
      </w:r>
      <w:r>
        <w:rPr>
          <w:b w:val="0"/>
          <w:i w:val="0"/>
          <w:smallCaps w:val="0"/>
          <w:strike w:val="0"/>
          <w:sz w:val="22"/>
          <w:highlight w:val="cyan"/>
          <w:u w:val="single"/>
        </w:rPr>
        <w:t xml:space="preserve">, </w:t>
      </w:r>
      <w:r>
        <w:rPr>
          <w:b/>
          <w:i w:val="0"/>
          <w:smallCaps w:val="0"/>
          <w:strike w:val="0"/>
          <w:sz w:val="22"/>
          <w:highlight w:val="cyan"/>
          <w:u w:val="single"/>
        </w:rPr>
        <w:t>academia</w:t>
      </w:r>
      <w:r>
        <w:rPr>
          <w:b w:val="0"/>
          <w:i w:val="0"/>
          <w:smallCaps w:val="0"/>
          <w:strike w:val="0"/>
          <w:sz w:val="22"/>
          <w:highlight w:val="cyan"/>
          <w:u w:val="single"/>
        </w:rPr>
        <w:t>, the admin</w:t>
      </w:r>
      <w:r>
        <w:rPr>
          <w:b w:val="0"/>
          <w:i w:val="0"/>
          <w:smallCaps w:val="0"/>
          <w:strike w:val="0"/>
          <w:sz w:val="22"/>
          <w:u w:val="single"/>
        </w:rPr>
        <w:t xml:space="preserve">istrative </w:t>
      </w:r>
      <w:r>
        <w:rPr>
          <w:b w:val="0"/>
          <w:i w:val="0"/>
          <w:smallCaps w:val="0"/>
          <w:strike w:val="0"/>
          <w:sz w:val="22"/>
          <w:highlight w:val="cyan"/>
          <w:u w:val="single"/>
        </w:rPr>
        <w:t>state</w:t>
      </w:r>
      <w:r>
        <w:rPr>
          <w:b w:val="0"/>
          <w:i w:val="0"/>
          <w:smallCaps w:val="0"/>
          <w:strike w:val="0"/>
          <w:sz w:val="16"/>
          <w:u w:val="none"/>
        </w:rPr>
        <w:t xml:space="preserve">) by billionaires backing an </w:t>
      </w:r>
      <w:r>
        <w:rPr>
          <w:b w:val="0"/>
          <w:i w:val="0"/>
          <w:smallCaps w:val="0"/>
          <w:strike w:val="0"/>
          <w:sz w:val="22"/>
          <w:u w:val="single"/>
        </w:rPr>
        <w:t xml:space="preserve">extremist </w:t>
      </w:r>
      <w:r>
        <w:rPr>
          <w:b w:val="0"/>
          <w:i w:val="0"/>
          <w:smallCaps w:val="0"/>
          <w:strike w:val="0"/>
          <w:sz w:val="22"/>
          <w:highlight w:val="cyan"/>
          <w:u w:val="single"/>
        </w:rPr>
        <w:t>libertarian</w:t>
      </w:r>
      <w:r>
        <w:rPr>
          <w:b w:val="0"/>
          <w:i w:val="0"/>
          <w:smallCaps w:val="0"/>
          <w:strike w:val="0"/>
          <w:sz w:val="22"/>
          <w:u w:val="single"/>
        </w:rPr>
        <w:t xml:space="preserve"> movement</w:t>
      </w:r>
      <w:r>
        <w:rPr>
          <w:b w:val="0"/>
          <w:i w:val="0"/>
          <w:smallCaps w:val="0"/>
          <w:strike w:val="0"/>
          <w:sz w:val="16"/>
          <w:u w:val="none"/>
        </w:rPr>
        <w:t xml:space="preserve"> that sought to </w:t>
      </w:r>
      <w:r>
        <w:rPr>
          <w:b w:val="0"/>
          <w:i w:val="0"/>
          <w:smallCaps w:val="0"/>
          <w:strike w:val="0"/>
          <w:sz w:val="22"/>
          <w:u w:val="single"/>
        </w:rPr>
        <w:t xml:space="preserve">shape </w:t>
      </w:r>
      <w:r>
        <w:rPr>
          <w:b/>
          <w:i w:val="0"/>
          <w:smallCaps w:val="0"/>
          <w:strike w:val="0"/>
          <w:sz w:val="22"/>
          <w:u w:val="single"/>
        </w:rPr>
        <w:t>state</w:t>
      </w:r>
      <w:r>
        <w:rPr>
          <w:b w:val="0"/>
          <w:i w:val="0"/>
          <w:smallCaps w:val="0"/>
          <w:strike w:val="0"/>
          <w:sz w:val="22"/>
          <w:u w:val="single"/>
        </w:rPr>
        <w:t>/market relations</w:t>
      </w:r>
      <w:r>
        <w:rPr>
          <w:b w:val="0"/>
          <w:i w:val="0"/>
          <w:smallCaps w:val="0"/>
          <w:strike w:val="0"/>
          <w:sz w:val="16"/>
          <w:u w:val="none"/>
        </w:rPr>
        <w:t xml:space="preserve"> on its own favorable terms.  To realize these objectives, billions of dollars were and are spent to establish and expand a broad array of </w:t>
      </w:r>
      <w:r>
        <w:rPr>
          <w:b w:val="0"/>
          <w:i w:val="0"/>
          <w:smallCaps w:val="0"/>
          <w:strike w:val="0"/>
          <w:sz w:val="22"/>
          <w:highlight w:val="cyan"/>
          <w:u w:val="single"/>
        </w:rPr>
        <w:t>think tanks</w:t>
      </w:r>
      <w:r>
        <w:rPr>
          <w:b w:val="0"/>
          <w:i w:val="0"/>
          <w:smallCaps w:val="0"/>
          <w:strike w:val="0"/>
          <w:sz w:val="16"/>
          <w:u w:val="none"/>
        </w:rPr>
        <w:t xml:space="preserve">, university </w:t>
      </w:r>
      <w:r>
        <w:rPr>
          <w:b w:val="0"/>
          <w:i w:val="0"/>
          <w:smallCaps w:val="0"/>
          <w:strike w:val="0"/>
          <w:sz w:val="22"/>
          <w:u w:val="single"/>
        </w:rPr>
        <w:t>research centers</w:t>
      </w:r>
      <w:r>
        <w:rPr>
          <w:b w:val="0"/>
          <w:i w:val="0"/>
          <w:smallCaps w:val="0"/>
          <w:strike w:val="0"/>
          <w:sz w:val="16"/>
          <w:u w:val="none"/>
        </w:rPr>
        <w:t xml:space="preserve">, and faux </w:t>
      </w:r>
      <w:r>
        <w:rPr>
          <w:b w:val="0"/>
          <w:i w:val="0"/>
          <w:smallCaps w:val="0"/>
          <w:strike w:val="0"/>
          <w:sz w:val="22"/>
          <w:u w:val="single"/>
        </w:rPr>
        <w:t xml:space="preserve">grassroots </w:t>
      </w:r>
      <w:r>
        <w:rPr>
          <w:b w:val="0"/>
          <w:i w:val="0"/>
          <w:smallCaps w:val="0"/>
          <w:strike w:val="0"/>
          <w:sz w:val="22"/>
          <w:highlight w:val="cyan"/>
          <w:u w:val="single"/>
        </w:rPr>
        <w:t>organizations</w:t>
      </w:r>
      <w:r>
        <w:rPr>
          <w:b w:val="0"/>
          <w:i w:val="0"/>
          <w:smallCaps w:val="0"/>
          <w:strike w:val="0"/>
          <w:sz w:val="16"/>
          <w:u w:val="none"/>
        </w:rPr>
        <w:t xml:space="preserve">.  Their sole purpose is to </w:t>
      </w:r>
      <w:r>
        <w:rPr>
          <w:b w:val="0"/>
          <w:i w:val="0"/>
          <w:smallCaps w:val="0"/>
          <w:strike w:val="0"/>
          <w:sz w:val="22"/>
          <w:u w:val="single"/>
        </w:rPr>
        <w:t>undermine</w:t>
      </w:r>
      <w:r>
        <w:rPr>
          <w:b w:val="0"/>
          <w:i w:val="0"/>
          <w:smallCaps w:val="0"/>
          <w:strike w:val="0"/>
          <w:sz w:val="16"/>
          <w:u w:val="none"/>
        </w:rPr>
        <w:t xml:space="preserve"> the </w:t>
      </w:r>
      <w:r>
        <w:rPr>
          <w:b w:val="0"/>
          <w:i w:val="0"/>
          <w:smallCaps w:val="0"/>
          <w:strike w:val="0"/>
          <w:sz w:val="22"/>
          <w:u w:val="single"/>
        </w:rPr>
        <w:t>legitimacy</w:t>
      </w:r>
      <w:r>
        <w:rPr>
          <w:b w:val="0"/>
          <w:i w:val="0"/>
          <w:smallCaps w:val="0"/>
          <w:strike w:val="0"/>
          <w:sz w:val="16"/>
          <w:u w:val="none"/>
        </w:rPr>
        <w:t xml:space="preserve"> and credibility </w:t>
      </w:r>
      <w:r>
        <w:rPr>
          <w:b w:val="0"/>
          <w:i w:val="0"/>
          <w:smallCaps w:val="0"/>
          <w:strike w:val="0"/>
          <w:sz w:val="22"/>
          <w:u w:val="single"/>
        </w:rPr>
        <w:t>of science</w:t>
      </w:r>
      <w:r>
        <w:rPr>
          <w:b w:val="0"/>
          <w:i w:val="0"/>
          <w:smallCaps w:val="0"/>
          <w:strike w:val="0"/>
          <w:sz w:val="16"/>
          <w:u w:val="none"/>
        </w:rPr>
        <w:t xml:space="preserve"> that </w:t>
      </w:r>
      <w:r>
        <w:rPr>
          <w:b/>
          <w:i w:val="0"/>
          <w:smallCaps w:val="0"/>
          <w:strike w:val="0"/>
          <w:sz w:val="22"/>
          <w:highlight w:val="cyan"/>
          <w:u w:val="single"/>
        </w:rPr>
        <w:t>underscores</w:t>
      </w:r>
      <w:r>
        <w:rPr>
          <w:b w:val="0"/>
          <w:i w:val="0"/>
          <w:smallCaps w:val="0"/>
          <w:strike w:val="0"/>
          <w:sz w:val="16"/>
          <w:u w:val="none"/>
        </w:rPr>
        <w:t xml:space="preserve"> the need for regulation of industry and </w:t>
      </w:r>
      <w:r>
        <w:rPr>
          <w:b w:val="0"/>
          <w:i w:val="0"/>
          <w:smallCaps w:val="0"/>
          <w:strike w:val="0"/>
          <w:sz w:val="22"/>
          <w:u w:val="single"/>
        </w:rPr>
        <w:t xml:space="preserve">progressive </w:t>
      </w:r>
      <w:r>
        <w:rPr>
          <w:b/>
          <w:i w:val="0"/>
          <w:smallCaps w:val="0"/>
          <w:strike w:val="0"/>
          <w:sz w:val="22"/>
          <w:highlight w:val="cyan"/>
          <w:u w:val="single"/>
        </w:rPr>
        <w:t>taxation</w:t>
      </w:r>
      <w:r>
        <w:rPr>
          <w:b w:val="0"/>
          <w:i w:val="0"/>
          <w:smallCaps w:val="0"/>
          <w:strike w:val="0"/>
          <w:sz w:val="16"/>
          <w:u w:val="none"/>
        </w:rPr>
        <w:t xml:space="preserve"> of concentrated wealth. Meanwhile, US </w:t>
      </w:r>
      <w:r>
        <w:rPr>
          <w:b w:val="0"/>
          <w:i w:val="0"/>
          <w:smallCaps w:val="0"/>
          <w:strike w:val="0"/>
          <w:sz w:val="22"/>
          <w:u w:val="single"/>
        </w:rPr>
        <w:t>tax laws shielded</w:t>
      </w:r>
      <w:r>
        <w:rPr>
          <w:b w:val="0"/>
          <w:i w:val="0"/>
          <w:smallCaps w:val="0"/>
          <w:strike w:val="0"/>
          <w:sz w:val="16"/>
          <w:u w:val="none"/>
        </w:rPr>
        <w:t xml:space="preserve"> the identities of </w:t>
      </w:r>
      <w:r>
        <w:rPr>
          <w:b w:val="0"/>
          <w:i w:val="0"/>
          <w:smallCaps w:val="0"/>
          <w:strike w:val="0"/>
          <w:sz w:val="22"/>
          <w:highlight w:val="cyan"/>
          <w:u w:val="single"/>
        </w:rPr>
        <w:t>billionaires</w:t>
      </w:r>
      <w:r>
        <w:rPr>
          <w:b w:val="0"/>
          <w:i w:val="0"/>
          <w:smallCaps w:val="0"/>
          <w:strike w:val="0"/>
          <w:sz w:val="16"/>
          <w:u w:val="none"/>
        </w:rPr>
        <w:t xml:space="preserve"> and corporations </w:t>
      </w:r>
      <w:r>
        <w:rPr>
          <w:b w:val="0"/>
          <w:i w:val="0"/>
          <w:smallCaps w:val="0"/>
          <w:strike w:val="0"/>
          <w:sz w:val="22"/>
          <w:highlight w:val="cyan"/>
          <w:u w:val="single"/>
        </w:rPr>
        <w:t>donating</w:t>
      </w:r>
      <w:r>
        <w:rPr>
          <w:b w:val="0"/>
          <w:i w:val="0"/>
          <w:smallCaps w:val="0"/>
          <w:strike w:val="0"/>
          <w:sz w:val="16"/>
          <w:u w:val="none"/>
        </w:rPr>
        <w:t xml:space="preserve"> billions of dollars to these “non-profit” organizations. The amount and reach of “</w:t>
      </w:r>
      <w:r>
        <w:rPr>
          <w:b w:val="0"/>
          <w:i w:val="0"/>
          <w:smallCaps w:val="0"/>
          <w:strike w:val="0"/>
          <w:sz w:val="22"/>
          <w:u w:val="single"/>
        </w:rPr>
        <w:t xml:space="preserve">dark </w:t>
      </w:r>
      <w:r>
        <w:rPr>
          <w:b/>
          <w:i w:val="0"/>
          <w:smallCaps w:val="0"/>
          <w:strike w:val="0"/>
          <w:sz w:val="22"/>
          <w:highlight w:val="cyan"/>
          <w:u w:val="single"/>
        </w:rPr>
        <w:t>money</w:t>
      </w:r>
      <w:r>
        <w:rPr>
          <w:b w:val="0"/>
          <w:i w:val="0"/>
          <w:smallCaps w:val="0"/>
          <w:strike w:val="0"/>
          <w:sz w:val="16"/>
          <w:u w:val="none"/>
        </w:rPr>
        <w:t xml:space="preserve">” spent </w:t>
      </w:r>
      <w:r>
        <w:rPr>
          <w:b w:val="0"/>
          <w:i w:val="0"/>
          <w:smallCaps w:val="0"/>
          <w:strike w:val="0"/>
          <w:sz w:val="22"/>
          <w:highlight w:val="cyan"/>
          <w:u w:val="single"/>
        </w:rPr>
        <w:t xml:space="preserve">to </w:t>
      </w:r>
      <w:r>
        <w:rPr>
          <w:b/>
          <w:i w:val="0"/>
          <w:smallCaps w:val="0"/>
          <w:strike w:val="0"/>
          <w:sz w:val="22"/>
          <w:highlight w:val="cyan"/>
          <w:u w:val="single"/>
        </w:rPr>
        <w:t>manipulate legislation</w:t>
      </w:r>
      <w:r>
        <w:rPr>
          <w:b/>
          <w:i w:val="0"/>
          <w:smallCaps w:val="0"/>
          <w:strike w:val="0"/>
          <w:sz w:val="22"/>
          <w:u w:val="single"/>
        </w:rPr>
        <w:t xml:space="preserve"> </w:t>
      </w:r>
      <w:r>
        <w:rPr>
          <w:b w:val="0"/>
          <w:i w:val="0"/>
          <w:smallCaps w:val="0"/>
          <w:strike w:val="0"/>
          <w:sz w:val="16"/>
          <w:u w:val="none"/>
        </w:rPr>
        <w:t xml:space="preserve">and policy outcomes </w:t>
      </w:r>
      <w:r>
        <w:rPr>
          <w:b w:val="0"/>
          <w:i w:val="0"/>
          <w:smallCaps w:val="0"/>
          <w:strike w:val="0"/>
          <w:sz w:val="22"/>
          <w:u w:val="single"/>
        </w:rPr>
        <w:t xml:space="preserve">on behalf of </w:t>
      </w:r>
      <w:r>
        <w:rPr>
          <w:b w:val="0"/>
          <w:i w:val="0"/>
          <w:smallCaps w:val="0"/>
          <w:strike w:val="0"/>
          <w:sz w:val="16"/>
          <w:u w:val="none"/>
        </w:rPr>
        <w:t xml:space="preserve">wealthy </w:t>
      </w:r>
      <w:r>
        <w:rPr>
          <w:b w:val="0"/>
          <w:i w:val="0"/>
          <w:smallCaps w:val="0"/>
          <w:strike w:val="0"/>
          <w:sz w:val="22"/>
          <w:u w:val="single"/>
        </w:rPr>
        <w:t>elites</w:t>
      </w:r>
      <w:r>
        <w:rPr>
          <w:b w:val="0"/>
          <w:i w:val="0"/>
          <w:smallCaps w:val="0"/>
          <w:strike w:val="0"/>
          <w:sz w:val="16"/>
          <w:u w:val="none"/>
        </w:rPr>
        <w:t xml:space="preserve">, irrespective of public preferences, has </w:t>
      </w:r>
      <w:r>
        <w:rPr>
          <w:b/>
          <w:i w:val="0"/>
          <w:smallCaps w:val="0"/>
          <w:strike w:val="0"/>
          <w:sz w:val="22"/>
          <w:highlight w:val="cyan"/>
          <w:u w:val="single"/>
        </w:rPr>
        <w:t>undermined</w:t>
      </w:r>
      <w:r>
        <w:rPr>
          <w:b w:val="0"/>
          <w:i w:val="0"/>
          <w:smallCaps w:val="0"/>
          <w:strike w:val="0"/>
          <w:sz w:val="16"/>
          <w:u w:val="none"/>
        </w:rPr>
        <w:t xml:space="preserve"> public </w:t>
      </w:r>
      <w:r>
        <w:rPr>
          <w:b/>
          <w:i w:val="0"/>
          <w:smallCaps w:val="0"/>
          <w:strike w:val="0"/>
          <w:sz w:val="22"/>
          <w:highlight w:val="cyan"/>
          <w:u w:val="single"/>
        </w:rPr>
        <w:t>trust</w:t>
      </w:r>
      <w:r>
        <w:rPr>
          <w:b w:val="0"/>
          <w:i w:val="0"/>
          <w:smallCaps w:val="0"/>
          <w:strike w:val="0"/>
          <w:sz w:val="22"/>
          <w:u w:val="single"/>
        </w:rPr>
        <w:t xml:space="preserve"> in</w:t>
      </w:r>
      <w:r>
        <w:rPr>
          <w:b w:val="0"/>
          <w:i w:val="0"/>
          <w:smallCaps w:val="0"/>
          <w:strike w:val="0"/>
          <w:sz w:val="16"/>
          <w:u w:val="none"/>
        </w:rPr>
        <w:t xml:space="preserve"> both US </w:t>
      </w:r>
      <w:r>
        <w:rPr>
          <w:b w:val="0"/>
          <w:i w:val="0"/>
          <w:smallCaps w:val="0"/>
          <w:strike w:val="0"/>
          <w:sz w:val="22"/>
          <w:u w:val="single"/>
        </w:rPr>
        <w:t>parties</w:t>
      </w:r>
      <w:r>
        <w:rPr>
          <w:b w:val="0"/>
          <w:i w:val="0"/>
          <w:smallCaps w:val="0"/>
          <w:strike w:val="0"/>
          <w:sz w:val="16"/>
          <w:u w:val="none"/>
        </w:rPr>
        <w:t xml:space="preserve"> and in mainstream institutions. Case and Deaton write that in 2016, the year of Donald Trump’s narrow Electoral College victory, “</w:t>
      </w:r>
      <w:r>
        <w:rPr>
          <w:b w:val="0"/>
          <w:i w:val="0"/>
          <w:smallCaps w:val="0"/>
          <w:strike w:val="0"/>
          <w:sz w:val="22"/>
          <w:highlight w:val="cyan"/>
          <w:u w:val="single"/>
        </w:rPr>
        <w:t>more than two-thirds of white</w:t>
      </w:r>
      <w:r>
        <w:rPr>
          <w:b w:val="0"/>
          <w:i w:val="0"/>
          <w:smallCaps w:val="0"/>
          <w:strike w:val="0"/>
          <w:sz w:val="16"/>
          <w:u w:val="none"/>
        </w:rPr>
        <w:t xml:space="preserve"> working-class </w:t>
      </w:r>
      <w:r>
        <w:rPr>
          <w:b w:val="0"/>
          <w:i w:val="0"/>
          <w:smallCaps w:val="0"/>
          <w:strike w:val="0"/>
          <w:sz w:val="22"/>
          <w:highlight w:val="cyan"/>
          <w:u w:val="single"/>
        </w:rPr>
        <w:t>Americans believed</w:t>
      </w:r>
      <w:r>
        <w:rPr>
          <w:b w:val="0"/>
          <w:i w:val="0"/>
          <w:smallCaps w:val="0"/>
          <w:strike w:val="0"/>
          <w:sz w:val="16"/>
          <w:u w:val="none"/>
        </w:rPr>
        <w:t xml:space="preserve"> that </w:t>
      </w:r>
      <w:r>
        <w:rPr>
          <w:b/>
          <w:i w:val="0"/>
          <w:smallCaps w:val="0"/>
          <w:strike w:val="0"/>
          <w:sz w:val="22"/>
          <w:highlight w:val="cyan"/>
          <w:u w:val="single"/>
        </w:rPr>
        <w:t>elections</w:t>
      </w:r>
      <w:r>
        <w:rPr>
          <w:b w:val="0"/>
          <w:i w:val="0"/>
          <w:smallCaps w:val="0"/>
          <w:strike w:val="0"/>
          <w:sz w:val="22"/>
          <w:highlight w:val="cyan"/>
          <w:u w:val="single"/>
        </w:rPr>
        <w:t xml:space="preserve"> were </w:t>
      </w:r>
      <w:r>
        <w:rPr>
          <w:b/>
          <w:i w:val="0"/>
          <w:smallCaps w:val="0"/>
          <w:strike w:val="0"/>
          <w:sz w:val="22"/>
          <w:highlight w:val="cyan"/>
          <w:u w:val="single"/>
        </w:rPr>
        <w:t>controlled</w:t>
      </w:r>
      <w:r>
        <w:rPr>
          <w:b w:val="0"/>
          <w:i w:val="0"/>
          <w:smallCaps w:val="0"/>
          <w:strike w:val="0"/>
          <w:sz w:val="22"/>
          <w:u w:val="single"/>
        </w:rPr>
        <w:t xml:space="preserve"> by the rich </w:t>
      </w:r>
      <w:r>
        <w:rPr>
          <w:b w:val="0"/>
          <w:i w:val="0"/>
          <w:smallCaps w:val="0"/>
          <w:strike w:val="0"/>
          <w:sz w:val="22"/>
          <w:highlight w:val="cyan"/>
          <w:u w:val="single"/>
        </w:rPr>
        <w:t>and</w:t>
      </w:r>
      <w:r>
        <w:rPr>
          <w:b w:val="0"/>
          <w:i w:val="0"/>
          <w:smallCaps w:val="0"/>
          <w:strike w:val="0"/>
          <w:sz w:val="16"/>
          <w:u w:val="none"/>
        </w:rPr>
        <w:t xml:space="preserve"> by big </w:t>
      </w:r>
      <w:r>
        <w:rPr>
          <w:b w:val="0"/>
          <w:i w:val="0"/>
          <w:smallCaps w:val="0"/>
          <w:strike w:val="0"/>
          <w:sz w:val="22"/>
          <w:u w:val="single"/>
        </w:rPr>
        <w:t>corporations</w:t>
      </w:r>
      <w:r>
        <w:rPr>
          <w:b w:val="0"/>
          <w:i w:val="0"/>
          <w:smallCaps w:val="0"/>
          <w:strike w:val="0"/>
          <w:sz w:val="16"/>
          <w:u w:val="none"/>
        </w:rPr>
        <w:t>.”  They also note that “</w:t>
      </w:r>
      <w:r>
        <w:rPr>
          <w:b/>
          <w:i w:val="0"/>
          <w:smallCaps w:val="0"/>
          <w:strike w:val="0"/>
          <w:sz w:val="22"/>
          <w:u w:val="single"/>
        </w:rPr>
        <w:t>working class whites</w:t>
      </w:r>
      <w:r>
        <w:rPr>
          <w:b w:val="0"/>
          <w:i w:val="0"/>
          <w:smallCaps w:val="0"/>
          <w:strike w:val="0"/>
          <w:sz w:val="22"/>
          <w:u w:val="single"/>
        </w:rPr>
        <w:t xml:space="preserve"> </w:t>
      </w:r>
      <w:r>
        <w:rPr>
          <w:b w:val="0"/>
          <w:i w:val="0"/>
          <w:smallCaps w:val="0"/>
          <w:strike w:val="0"/>
          <w:sz w:val="22"/>
          <w:highlight w:val="cyan"/>
          <w:u w:val="single"/>
        </w:rPr>
        <w:t xml:space="preserve">do </w:t>
      </w:r>
      <w:r>
        <w:rPr>
          <w:b/>
          <w:i w:val="0"/>
          <w:smallCaps w:val="0"/>
          <w:strike w:val="0"/>
          <w:sz w:val="22"/>
          <w:highlight w:val="cyan"/>
          <w:u w:val="single"/>
        </w:rPr>
        <w:t>not believe</w:t>
      </w:r>
      <w:r>
        <w:rPr>
          <w:b w:val="0"/>
          <w:i w:val="0"/>
          <w:smallCaps w:val="0"/>
          <w:strike w:val="0"/>
          <w:sz w:val="22"/>
          <w:u w:val="single"/>
        </w:rPr>
        <w:t xml:space="preserve"> that </w:t>
      </w:r>
      <w:r>
        <w:rPr>
          <w:b w:val="0"/>
          <w:i w:val="0"/>
          <w:smallCaps w:val="0"/>
          <w:strike w:val="0"/>
          <w:sz w:val="22"/>
          <w:highlight w:val="cyan"/>
          <w:u w:val="single"/>
        </w:rPr>
        <w:t xml:space="preserve">democracy can </w:t>
      </w:r>
      <w:r>
        <w:rPr>
          <w:b/>
          <w:i w:val="0"/>
          <w:smallCaps w:val="0"/>
          <w:strike w:val="0"/>
          <w:sz w:val="22"/>
          <w:highlight w:val="cyan"/>
          <w:u w:val="single"/>
        </w:rPr>
        <w:t>help</w:t>
      </w:r>
      <w:r>
        <w:rPr>
          <w:b w:val="0"/>
          <w:i w:val="0"/>
          <w:smallCaps w:val="0"/>
          <w:strike w:val="0"/>
          <w:sz w:val="22"/>
          <w:highlight w:val="cyan"/>
          <w:u w:val="single"/>
        </w:rPr>
        <w:t xml:space="preserve"> them</w:t>
      </w:r>
      <w:r>
        <w:rPr>
          <w:b w:val="0"/>
          <w:i w:val="0"/>
          <w:smallCaps w:val="0"/>
          <w:strike w:val="0"/>
          <w:sz w:val="16"/>
          <w:u w:val="none"/>
        </w:rPr>
        <w:t>” .</w:t>
      </w:r>
      <w:r>
        <w:rPr>
          <w:b w:val="0"/>
          <w:i w:val="0"/>
          <w:smallCaps w:val="0"/>
          <w:strike w:val="0"/>
          <w:sz w:val="16"/>
          <w:u w:val="none"/>
        </w:rPr>
        <w:t xml:space="preserve"> As Benjamin Page and his colleagues note, these are not irrational beliefs. Instead, they could just as well be regarded as accurate assessments of power structures and current social and economic conditions.</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