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own author says that </w:t>
      </w:r>
      <w:r>
        <w:rPr>
          <w:b/>
          <w:i w:val="0"/>
          <w:smallCaps w:val="0"/>
          <w:strike w:val="0"/>
          <w:sz w:val="26"/>
          <w:u w:val="none"/>
        </w:rPr>
        <w:t>prophetics</w:t>
      </w:r>
      <w:r>
        <w:rPr>
          <w:b/>
          <w:i w:val="0"/>
          <w:smallCaps w:val="0"/>
          <w:strike w:val="0"/>
          <w:sz w:val="26"/>
          <w:u w:val="none"/>
        </w:rPr>
        <w:t xml:space="preserve"> are key to small businesses – they independently incentivize innovation which turns case.</w:t>
      </w:r>
    </w:p>
    <w:p>
      <w:pPr>
        <w:spacing w:after="80"/>
      </w:pPr>
      <w:r>
        <w:rPr>
          <w:b/>
          <w:i w:val="0"/>
          <w:smallCaps w:val="0"/>
          <w:strike w:val="0"/>
          <w:sz w:val="26"/>
          <w:u w:val="none"/>
        </w:rPr>
        <w:t xml:space="preserve">Freilich 19 </w:t>
      </w:r>
      <w:r>
        <w:rPr>
          <w:b w:val="0"/>
          <w:i w:val="0"/>
          <w:smallCaps w:val="0"/>
          <w:strike w:val="0"/>
          <w:u w:val="none"/>
        </w:rPr>
        <w:t>[J</w:t>
      </w:r>
      <w:r>
        <w:rPr>
          <w:b w:val="0"/>
          <w:i w:val="0"/>
          <w:smallCaps w:val="0"/>
          <w:strike w:val="0"/>
          <w:u w:val="none"/>
        </w:rPr>
        <w:t>anet Freilich, writ</w:t>
      </w:r>
      <w:r>
        <w:rPr>
          <w:b w:val="0"/>
          <w:i w:val="0"/>
          <w:smallCaps w:val="0"/>
          <w:strike w:val="0"/>
          <w:u w:val="none"/>
        </w:rPr>
        <w:t>er</w:t>
      </w:r>
      <w:r>
        <w:rPr>
          <w:b w:val="0"/>
          <w:i w:val="0"/>
          <w:smallCaps w:val="0"/>
          <w:strike w:val="0"/>
          <w:u w:val="none"/>
        </w:rPr>
        <w:t xml:space="preserve"> and teache</w:t>
      </w:r>
      <w:r>
        <w:rPr>
          <w:b w:val="0"/>
          <w:i w:val="0"/>
          <w:smallCaps w:val="0"/>
          <w:strike w:val="0"/>
          <w:u w:val="none"/>
        </w:rPr>
        <w:t>r</w:t>
      </w:r>
      <w:r>
        <w:rPr>
          <w:b w:val="0"/>
          <w:i w:val="0"/>
          <w:smallCaps w:val="0"/>
          <w:strike w:val="0"/>
          <w:u w:val="none"/>
        </w:rPr>
        <w:t xml:space="preserve"> in patent law, intellectual property, and civil procedure. She has published or has articles forthcoming in Science, the Review of Statistics and Economics, the University of Pennsylvania Law Review, the Virginia Law Review, the Iowa Law Review, and others. She has received the Fordham Law Dean's Distinguished Research Award, the Samsung-Stanford Patent Prize, the Irving Oberman Memorial Award in Intellectual Property, and the Cloud Based Research Computing Project Award.</w:t>
      </w:r>
      <w:r>
        <w:rPr>
          <w:b w:val="0"/>
          <w:i w:val="0"/>
          <w:smallCaps w:val="0"/>
          <w:strike w:val="0"/>
          <w:u w:val="none"/>
        </w:rPr>
        <w:t xml:space="preserve"> </w:t>
      </w:r>
      <w:r>
        <w:rPr>
          <w:b w:val="0"/>
          <w:i w:val="0"/>
          <w:smallCaps w:val="0"/>
          <w:strike w:val="0"/>
          <w:u w:val="none"/>
        </w:rPr>
        <w:t>Professor Freilich was a visiting scholar at Massachusetts Institute of Technology’s Sloan School of Management. She was Harvard Law School’s inaugural postdoctoral fellow in private law and intellectual property with the Program on the Foundations of Private Law. She graduated magna cum laude from Harvard Law School and summa cum laude from Cornell University with a bachelor’s degree in molecular biology</w:t>
      </w:r>
      <w:r>
        <w:rPr>
          <w:b w:val="0"/>
          <w:i w:val="0"/>
          <w:smallCaps w:val="0"/>
          <w:strike w:val="0"/>
          <w:u w:val="none"/>
        </w:rPr>
        <w:t xml:space="preserve">; </w:t>
      </w:r>
      <w:r>
        <w:rPr>
          <w:b w:val="0"/>
          <w:i w:val="0"/>
          <w:smallCaps w:val="0"/>
          <w:strike w:val="0"/>
          <w:u w:val="none"/>
        </w:rPr>
        <w:t xml:space="preserve">2019; Fordham Law School; “FLASH: The Fordham Law Archive of Scholarship and History”; </w:t>
      </w:r>
      <w:r>
        <w:rPr>
          <w:b w:val="0"/>
          <w:i w:val="0"/>
          <w:smallCaps w:val="0"/>
          <w:strike w:val="0"/>
          <w:u w:val="none"/>
        </w:rPr>
        <w:t>https://ir.lawnet.fordham.edu/faculty_scholarship/1006</w:t>
      </w:r>
      <w:r>
        <w:rPr>
          <w:b w:val="0"/>
          <w:i w:val="0"/>
          <w:smallCaps w:val="0"/>
          <w:strike w:val="0"/>
          <w:u w:val="none"/>
        </w:rPr>
        <w:t xml:space="preserve">] </w:t>
      </w:r>
      <w:r>
        <w:rPr>
          <w:b w:val="0"/>
          <w:i w:val="0"/>
          <w:smallCaps w:val="0"/>
          <w:strike w:val="0"/>
          <w:u w:val="none"/>
        </w:rPr>
        <w:t>shiwen</w:t>
      </w:r>
    </w:p>
    <w:p>
      <w:pPr>
        <w:spacing w:after="60"/>
      </w:pPr>
      <w:r>
        <w:rPr>
          <w:b w:val="0"/>
          <w:i w:val="0"/>
          <w:smallCaps w:val="0"/>
          <w:strike w:val="0"/>
          <w:u w:val="none"/>
        </w:rPr>
        <w:t xml:space="preserve">The theoretical case for </w:t>
      </w:r>
      <w:r>
        <w:rPr>
          <w:b/>
          <w:i w:val="0"/>
          <w:smallCaps w:val="0"/>
          <w:strike w:val="0"/>
          <w:highlight w:val="cyan"/>
          <w:u w:val="single"/>
        </w:rPr>
        <w:t>prophetic examples</w:t>
      </w:r>
      <w:r>
        <w:rPr>
          <w:b/>
          <w:i w:val="0"/>
          <w:smallCaps w:val="0"/>
          <w:strike w:val="0"/>
          <w:u w:val="single"/>
        </w:rPr>
        <w:t xml:space="preserve"> rests on </w:t>
      </w:r>
      <w:r>
        <w:rPr>
          <w:b/>
          <w:i w:val="0"/>
          <w:smallCaps w:val="0"/>
          <w:strike w:val="0"/>
          <w:highlight w:val="cyan"/>
          <w:u w:val="single"/>
        </w:rPr>
        <w:t>benefit</w:t>
      </w:r>
      <w:r>
        <w:rPr>
          <w:b/>
          <w:i w:val="0"/>
          <w:smallCaps w:val="0"/>
          <w:strike w:val="0"/>
          <w:u w:val="single"/>
        </w:rPr>
        <w:t xml:space="preserve"> to </w:t>
      </w:r>
      <w:r>
        <w:rPr>
          <w:b/>
          <w:i w:val="0"/>
          <w:smallCaps w:val="0"/>
          <w:strike w:val="0"/>
          <w:highlight w:val="cyan"/>
          <w:u w:val="single"/>
        </w:rPr>
        <w:t>patentees</w:t>
      </w:r>
      <w:r>
        <w:rPr>
          <w:b w:val="0"/>
          <w:i w:val="0"/>
          <w:smallCaps w:val="0"/>
          <w:strike w:val="0"/>
          <w:u w:val="none"/>
        </w:rPr>
        <w:t xml:space="preserve">. The Patent Act requires inventors to describe how to make and use their invention.18 </w:t>
      </w:r>
      <w:r>
        <w:rPr>
          <w:b w:val="0"/>
          <w:i w:val="0"/>
          <w:smallCaps w:val="0"/>
          <w:strike w:val="0"/>
          <w:u w:val="single"/>
        </w:rPr>
        <w:t>Inventors often do this by writing experimental protocols and results in the patent.</w:t>
      </w:r>
      <w:r>
        <w:rPr>
          <w:b w:val="0"/>
          <w:i w:val="0"/>
          <w:smallCaps w:val="0"/>
          <w:strike w:val="0"/>
          <w:u w:val="none"/>
        </w:rPr>
        <w:t xml:space="preserve"> 19 For example, a patent on a diabetes medication might include an experiment showing how to synthesize the molecule and another showing that the molecule can be given to humans to reduce the need for insulin injections. 20 </w:t>
      </w:r>
      <w:r>
        <w:rPr>
          <w:b w:val="0"/>
          <w:i w:val="0"/>
          <w:smallCaps w:val="0"/>
          <w:strike w:val="0"/>
          <w:u w:val="single"/>
        </w:rPr>
        <w:t xml:space="preserve">The </w:t>
      </w:r>
      <w:r>
        <w:rPr>
          <w:b w:val="0"/>
          <w:i w:val="0"/>
          <w:smallCaps w:val="0"/>
          <w:strike w:val="0"/>
          <w:highlight w:val="cyan"/>
          <w:u w:val="single"/>
        </w:rPr>
        <w:t xml:space="preserve">broader </w:t>
      </w:r>
      <w:r>
        <w:rPr>
          <w:b w:val="0"/>
          <w:i w:val="0"/>
          <w:smallCaps w:val="0"/>
          <w:strike w:val="0"/>
          <w:u w:val="single"/>
        </w:rPr>
        <w:t xml:space="preserve">the </w:t>
      </w:r>
      <w:r>
        <w:rPr>
          <w:b w:val="0"/>
          <w:i w:val="0"/>
          <w:smallCaps w:val="0"/>
          <w:strike w:val="0"/>
          <w:highlight w:val="cyan"/>
          <w:u w:val="single"/>
        </w:rPr>
        <w:t>patent</w:t>
      </w:r>
      <w:r>
        <w:rPr>
          <w:b w:val="0"/>
          <w:i w:val="0"/>
          <w:smallCaps w:val="0"/>
          <w:strike w:val="0"/>
          <w:u w:val="single"/>
        </w:rPr>
        <w:t xml:space="preserve">, </w:t>
      </w:r>
      <w:r>
        <w:rPr>
          <w:b w:val="0"/>
          <w:i w:val="0"/>
          <w:smallCaps w:val="0"/>
          <w:strike w:val="0"/>
          <w:u w:val="single"/>
        </w:rPr>
        <w:t xml:space="preserve">the </w:t>
      </w:r>
      <w:r>
        <w:rPr>
          <w:b w:val="0"/>
          <w:i w:val="0"/>
          <w:smallCaps w:val="0"/>
          <w:strike w:val="0"/>
          <w:highlight w:val="cyan"/>
          <w:u w:val="single"/>
        </w:rPr>
        <w:t>more experiments</w:t>
      </w:r>
      <w:r>
        <w:rPr>
          <w:b w:val="0"/>
          <w:i w:val="0"/>
          <w:smallCaps w:val="0"/>
          <w:strike w:val="0"/>
          <w:u w:val="single"/>
        </w:rPr>
        <w:t xml:space="preserve"> are </w:t>
      </w:r>
      <w:r>
        <w:rPr>
          <w:b w:val="0"/>
          <w:i w:val="0"/>
          <w:smallCaps w:val="0"/>
          <w:strike w:val="0"/>
          <w:highlight w:val="cyan"/>
          <w:u w:val="single"/>
        </w:rPr>
        <w:t>required</w:t>
      </w:r>
      <w:r>
        <w:rPr>
          <w:b w:val="0"/>
          <w:i w:val="0"/>
          <w:smallCaps w:val="0"/>
          <w:strike w:val="0"/>
          <w:u w:val="single"/>
        </w:rPr>
        <w:t>.</w:t>
      </w:r>
      <w:r>
        <w:rPr>
          <w:b w:val="0"/>
          <w:i w:val="0"/>
          <w:smallCaps w:val="0"/>
          <w:strike w:val="0"/>
          <w:u w:val="none"/>
        </w:rPr>
        <w:t>21 A patent covering one molecule might only need to include one synthesis protocol, whereas a patent covering a family of one hundred molecules might need to include many more experiments.22</w:t>
      </w:r>
      <w:r>
        <w:rPr>
          <w:b w:val="0"/>
          <w:i w:val="0"/>
          <w:smallCaps w:val="0"/>
          <w:strike w:val="0"/>
          <w:u w:val="single"/>
        </w:rPr>
        <w:t xml:space="preserve"> It is always </w:t>
      </w:r>
      <w:r>
        <w:rPr>
          <w:b w:val="0"/>
          <w:i w:val="0"/>
          <w:smallCaps w:val="0"/>
          <w:strike w:val="0"/>
          <w:highlight w:val="cyan"/>
          <w:u w:val="single"/>
        </w:rPr>
        <w:t>faster and cheaper</w:t>
      </w:r>
      <w:r>
        <w:rPr>
          <w:b w:val="0"/>
          <w:i w:val="0"/>
          <w:smallCaps w:val="0"/>
          <w:strike w:val="0"/>
          <w:u w:val="single"/>
        </w:rPr>
        <w:t xml:space="preserve"> to make up data </w:t>
      </w:r>
      <w:r>
        <w:rPr>
          <w:b w:val="0"/>
          <w:i w:val="0"/>
          <w:smallCaps w:val="0"/>
          <w:strike w:val="0"/>
          <w:highlight w:val="cyan"/>
          <w:u w:val="single"/>
        </w:rPr>
        <w:t>than</w:t>
      </w:r>
      <w:r>
        <w:rPr>
          <w:b w:val="0"/>
          <w:i w:val="0"/>
          <w:smallCaps w:val="0"/>
          <w:strike w:val="0"/>
          <w:u w:val="single"/>
        </w:rPr>
        <w:t xml:space="preserve"> to conduct </w:t>
      </w:r>
      <w:r>
        <w:rPr>
          <w:b w:val="0"/>
          <w:i w:val="0"/>
          <w:smallCaps w:val="0"/>
          <w:strike w:val="0"/>
          <w:highlight w:val="cyan"/>
          <w:u w:val="single"/>
        </w:rPr>
        <w:t>real</w:t>
      </w:r>
      <w:r>
        <w:rPr>
          <w:b w:val="0"/>
          <w:i w:val="0"/>
          <w:smallCaps w:val="0"/>
          <w:strike w:val="0"/>
          <w:u w:val="single"/>
        </w:rPr>
        <w:t xml:space="preserve"> </w:t>
      </w:r>
      <w:r>
        <w:rPr>
          <w:b w:val="0"/>
          <w:i w:val="0"/>
          <w:smallCaps w:val="0"/>
          <w:strike w:val="0"/>
          <w:highlight w:val="cyan"/>
          <w:u w:val="single"/>
        </w:rPr>
        <w:t>experiments</w:t>
      </w:r>
      <w:r>
        <w:rPr>
          <w:b w:val="0"/>
          <w:i w:val="0"/>
          <w:smallCaps w:val="0"/>
          <w:strike w:val="0"/>
          <w:u w:val="single"/>
        </w:rPr>
        <w:t xml:space="preserve">, so if the experiments disclosed in the patent can be fictional, </w:t>
      </w:r>
      <w:r>
        <w:rPr>
          <w:b w:val="0"/>
          <w:i w:val="0"/>
          <w:smallCaps w:val="0"/>
          <w:strike w:val="0"/>
          <w:highlight w:val="cyan"/>
          <w:u w:val="single"/>
        </w:rPr>
        <w:t>inventors</w:t>
      </w:r>
      <w:r>
        <w:rPr>
          <w:b w:val="0"/>
          <w:i w:val="0"/>
          <w:smallCaps w:val="0"/>
          <w:strike w:val="0"/>
          <w:u w:val="single"/>
        </w:rPr>
        <w:t xml:space="preserve"> will be able to </w:t>
      </w:r>
      <w:r>
        <w:rPr>
          <w:b w:val="0"/>
          <w:i w:val="0"/>
          <w:smallCaps w:val="0"/>
          <w:strike w:val="0"/>
          <w:highlight w:val="cyan"/>
          <w:u w:val="single"/>
        </w:rPr>
        <w:t>file</w:t>
      </w:r>
      <w:r>
        <w:rPr>
          <w:b w:val="0"/>
          <w:i w:val="0"/>
          <w:smallCaps w:val="0"/>
          <w:strike w:val="0"/>
          <w:u w:val="single"/>
        </w:rPr>
        <w:t xml:space="preserve"> </w:t>
      </w:r>
      <w:r>
        <w:rPr>
          <w:b w:val="0"/>
          <w:i w:val="0"/>
          <w:smallCaps w:val="0"/>
          <w:strike w:val="0"/>
          <w:highlight w:val="cyan"/>
          <w:u w:val="single"/>
        </w:rPr>
        <w:t>broad</w:t>
      </w:r>
      <w:r>
        <w:rPr>
          <w:b w:val="0"/>
          <w:i w:val="0"/>
          <w:smallCaps w:val="0"/>
          <w:strike w:val="0"/>
          <w:u w:val="single"/>
        </w:rPr>
        <w:t xml:space="preserve">er </w:t>
      </w:r>
      <w:r>
        <w:rPr>
          <w:b w:val="0"/>
          <w:i w:val="0"/>
          <w:smallCaps w:val="0"/>
          <w:strike w:val="0"/>
          <w:highlight w:val="cyan"/>
          <w:u w:val="single"/>
        </w:rPr>
        <w:t>patents more</w:t>
      </w:r>
      <w:r>
        <w:rPr>
          <w:b w:val="0"/>
          <w:i w:val="0"/>
          <w:smallCaps w:val="0"/>
          <w:strike w:val="0"/>
          <w:u w:val="single"/>
        </w:rPr>
        <w:t xml:space="preserve"> </w:t>
      </w:r>
      <w:r>
        <w:rPr>
          <w:b w:val="0"/>
          <w:i w:val="0"/>
          <w:smallCaps w:val="0"/>
          <w:strike w:val="0"/>
          <w:highlight w:val="cyan"/>
          <w:u w:val="single"/>
        </w:rPr>
        <w:t>easily</w:t>
      </w:r>
      <w:r>
        <w:rPr>
          <w:b w:val="0"/>
          <w:i w:val="0"/>
          <w:smallCaps w:val="0"/>
          <w:strike w:val="0"/>
          <w:u w:val="single"/>
        </w:rPr>
        <w:t xml:space="preserve">.23 This should be </w:t>
      </w:r>
      <w:r>
        <w:rPr>
          <w:b/>
          <w:i w:val="0"/>
          <w:smallCaps w:val="0"/>
          <w:strike w:val="0"/>
          <w:u w:val="single"/>
        </w:rPr>
        <w:t xml:space="preserve">particularly useful for </w:t>
      </w:r>
      <w:r>
        <w:rPr>
          <w:b/>
          <w:i w:val="0"/>
          <w:smallCaps w:val="0"/>
          <w:strike w:val="0"/>
          <w:highlight w:val="cyan"/>
          <w:u w:val="single"/>
        </w:rPr>
        <w:t>small companies</w:t>
      </w:r>
      <w:r>
        <w:rPr>
          <w:b w:val="0"/>
          <w:i w:val="0"/>
          <w:smallCaps w:val="0"/>
          <w:strike w:val="0"/>
          <w:u w:val="single"/>
        </w:rPr>
        <w:t xml:space="preserve">, </w:t>
      </w:r>
      <w:r>
        <w:rPr>
          <w:b w:val="0"/>
          <w:i w:val="0"/>
          <w:smallCaps w:val="0"/>
          <w:strike w:val="0"/>
          <w:u w:val="single"/>
        </w:rPr>
        <w:t>who have small budgets</w:t>
      </w:r>
      <w:r>
        <w:rPr>
          <w:b w:val="0"/>
          <w:i w:val="0"/>
          <w:smallCaps w:val="0"/>
          <w:strike w:val="0"/>
          <w:u w:val="single"/>
        </w:rPr>
        <w:t xml:space="preserve"> and </w:t>
      </w:r>
      <w:r>
        <w:rPr>
          <w:b w:val="0"/>
          <w:i w:val="0"/>
          <w:smallCaps w:val="0"/>
          <w:strike w:val="0"/>
          <w:highlight w:val="cyan"/>
          <w:u w:val="single"/>
        </w:rPr>
        <w:t>cannot afford</w:t>
      </w:r>
      <w:r>
        <w:rPr>
          <w:b w:val="0"/>
          <w:i w:val="0"/>
          <w:smallCaps w:val="0"/>
          <w:strike w:val="0"/>
          <w:u w:val="single"/>
        </w:rPr>
        <w:t xml:space="preserve"> </w:t>
      </w:r>
      <w:r>
        <w:rPr>
          <w:b w:val="0"/>
          <w:i w:val="0"/>
          <w:smallCaps w:val="0"/>
          <w:strike w:val="0"/>
          <w:u w:val="single"/>
        </w:rPr>
        <w:t>extensive</w:t>
      </w:r>
      <w:r>
        <w:rPr>
          <w:b w:val="0"/>
          <w:i w:val="0"/>
          <w:smallCaps w:val="0"/>
          <w:strike w:val="0"/>
          <w:u w:val="single"/>
        </w:rPr>
        <w:t xml:space="preserve"> real </w:t>
      </w:r>
      <w:r>
        <w:rPr>
          <w:b w:val="0"/>
          <w:i w:val="0"/>
          <w:smallCaps w:val="0"/>
          <w:strike w:val="0"/>
          <w:highlight w:val="cyan"/>
          <w:u w:val="single"/>
        </w:rPr>
        <w:t>experimentation</w:t>
      </w:r>
      <w:r>
        <w:rPr>
          <w:b w:val="0"/>
          <w:i w:val="0"/>
          <w:smallCaps w:val="0"/>
          <w:strike w:val="0"/>
          <w:u w:val="single"/>
        </w:rPr>
        <w:t xml:space="preserve">.24 For companies of all sizes, </w:t>
      </w:r>
      <w:r>
        <w:rPr>
          <w:b w:val="0"/>
          <w:i w:val="0"/>
          <w:smallCaps w:val="0"/>
          <w:strike w:val="0"/>
          <w:highlight w:val="cyan"/>
          <w:u w:val="single"/>
        </w:rPr>
        <w:t>broader patents</w:t>
      </w:r>
      <w:r>
        <w:rPr>
          <w:b w:val="0"/>
          <w:i w:val="0"/>
          <w:smallCaps w:val="0"/>
          <w:strike w:val="0"/>
          <w:u w:val="single"/>
        </w:rPr>
        <w:t xml:space="preserve"> provide a </w:t>
      </w:r>
      <w:r>
        <w:rPr>
          <w:b w:val="0"/>
          <w:i w:val="0"/>
          <w:smallCaps w:val="0"/>
          <w:strike w:val="0"/>
          <w:highlight w:val="cyan"/>
          <w:u w:val="single"/>
        </w:rPr>
        <w:t>greater</w:t>
      </w:r>
      <w:r>
        <w:rPr>
          <w:b w:val="0"/>
          <w:i w:val="0"/>
          <w:smallCaps w:val="0"/>
          <w:strike w:val="0"/>
          <w:u w:val="single"/>
        </w:rPr>
        <w:t xml:space="preserve"> </w:t>
      </w:r>
      <w:r>
        <w:rPr>
          <w:b w:val="0"/>
          <w:i w:val="0"/>
          <w:smallCaps w:val="0"/>
          <w:strike w:val="0"/>
          <w:highlight w:val="cyan"/>
          <w:u w:val="single"/>
        </w:rPr>
        <w:t>reward</w:t>
      </w:r>
      <w:r>
        <w:rPr>
          <w:b w:val="0"/>
          <w:i w:val="0"/>
          <w:smallCaps w:val="0"/>
          <w:strike w:val="0"/>
          <w:u w:val="single"/>
        </w:rPr>
        <w:t xml:space="preserve"> to </w:t>
      </w:r>
      <w:r>
        <w:rPr>
          <w:b w:val="0"/>
          <w:i w:val="0"/>
          <w:smallCaps w:val="0"/>
          <w:strike w:val="0"/>
          <w:highlight w:val="cyan"/>
          <w:u w:val="single"/>
        </w:rPr>
        <w:t>the inventor</w:t>
      </w:r>
      <w:r>
        <w:rPr>
          <w:b w:val="0"/>
          <w:i w:val="0"/>
          <w:smallCaps w:val="0"/>
          <w:strike w:val="0"/>
          <w:u w:val="single"/>
        </w:rPr>
        <w:t xml:space="preserve">, which might </w:t>
      </w:r>
      <w:r>
        <w:rPr>
          <w:b/>
          <w:i w:val="0"/>
          <w:smallCaps w:val="0"/>
          <w:strike w:val="0"/>
          <w:highlight w:val="cyan"/>
          <w:u w:val="single"/>
        </w:rPr>
        <w:t>incentivize more innovation</w:t>
      </w:r>
      <w:r>
        <w:rPr>
          <w:b/>
          <w:i w:val="0"/>
          <w:smallCaps w:val="0"/>
          <w:strike w:val="0"/>
          <w:u w:val="single"/>
        </w:rPr>
        <w:t>.</w:t>
      </w:r>
    </w:p>
    <w:p>
      <w:pPr>
        <w:pStyle w:val="Caption"/>
      </w:pPr>
      <w:r>
        <w:t>Source: Prophetics CP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