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 image requirement subjects online marketplaces to </w:t>
      </w:r>
      <w:r>
        <w:rPr>
          <w:b/>
          <w:i w:val="0"/>
          <w:smallCaps w:val="0"/>
          <w:strike w:val="0"/>
          <w:sz w:val="26"/>
          <w:u w:val="single"/>
        </w:rPr>
        <w:t>copyright</w:t>
      </w:r>
      <w:r>
        <w:rPr>
          <w:b/>
          <w:i w:val="0"/>
          <w:smallCaps w:val="0"/>
          <w:strike w:val="0"/>
          <w:sz w:val="26"/>
          <w:u w:val="none"/>
        </w:rPr>
        <w:t xml:space="preserve"> litigation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Eric </w:t>
      </w:r>
      <w:r>
        <w:rPr>
          <w:b/>
          <w:i w:val="0"/>
          <w:smallCaps w:val="0"/>
          <w:strike w:val="0"/>
          <w:sz w:val="26"/>
          <w:u w:val="none"/>
        </w:rPr>
        <w:t>Goldman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</w:t>
      </w:r>
      <w:r>
        <w:rPr>
          <w:b/>
          <w:i w:val="0"/>
          <w:smallCaps w:val="0"/>
          <w:strike w:val="0"/>
          <w:sz w:val="26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 xml:space="preserve"> – professor of law at Santa Clara Law. “The SHOP SAFE Act Is a Terrible Bill That Will Eliminate Online Marketplaces” Technology and Marketing Law Blog, 9/28, https://blog.ericgoldman.org/archives/2021/09/the-shop-safe-act-is-a-terrible-bill-that-will-eliminate-online-marketplaces.htm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7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. Require third-party sellers to “use images that accurately depict the goods sold</w:t>
      </w:r>
      <w:r>
        <w:rPr>
          <w:b w:val="0"/>
          <w:i w:val="0"/>
          <w:smallCaps w:val="0"/>
          <w:strike w:val="0"/>
          <w:u w:val="none"/>
        </w:rPr>
        <w:t xml:space="preserve">, offered for sale, distributed, or advertised on the platform.” [Does this create an affirmative obligation to include images? While rare, I believe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 marketplace sellers sometimes currently sell their items without including any photo</w:t>
      </w:r>
      <w:r>
        <w:rPr>
          <w:b w:val="0"/>
          <w:i w:val="0"/>
          <w:smallCaps w:val="0"/>
          <w:strike w:val="0"/>
          <w:u w:val="none"/>
        </w:rPr>
        <w:t>.]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[Also,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product shots have been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constant source of copyright litigation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manufacturer can sue the seller for copying its shots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/>
          <w:i w:val="0"/>
          <w:smallCaps w:val="0"/>
          <w:strike w:val="0"/>
          <w:sz w:val="22"/>
          <w:u w:val="single"/>
        </w:rPr>
        <w:t>the manufacturer can sue for false advertising if non-official shots aren’t “accurate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freelancers love to sue over product shots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 took and ones they think are too similar to the ones they took.]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