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Stimulus </w:t>
      </w:r>
      <w:r>
        <w:rPr>
          <w:b/>
          <w:i w:val="0"/>
          <w:smallCaps w:val="0"/>
          <w:strike w:val="0"/>
          <w:sz w:val="26"/>
          <w:u w:val="single"/>
        </w:rPr>
        <w:t>solved</w:t>
      </w:r>
      <w:r>
        <w:rPr>
          <w:b/>
          <w:i w:val="0"/>
          <w:smallCaps w:val="0"/>
          <w:strike w:val="0"/>
          <w:sz w:val="26"/>
          <w:u w:val="none"/>
        </w:rPr>
        <w:t xml:space="preserve"> the 2008 crisis, but the next economic crisis </w:t>
      </w:r>
      <w:r>
        <w:rPr>
          <w:b/>
          <w:i w:val="0"/>
          <w:smallCaps w:val="0"/>
          <w:strike w:val="0"/>
          <w:sz w:val="26"/>
          <w:u w:val="single"/>
        </w:rPr>
        <w:t>guarantees conflict.</w:t>
      </w:r>
    </w:p>
    <w:p>
      <w:pPr>
        <w:spacing w:after="80"/>
      </w:pPr>
      <w:r>
        <w:rPr>
          <w:b/>
          <w:i w:val="0"/>
          <w:smallCaps w:val="0"/>
          <w:strike w:val="0"/>
          <w:sz w:val="26"/>
          <w:u w:val="none"/>
        </w:rPr>
        <w:t>Liu 18</w:t>
      </w:r>
      <w:r>
        <w:rPr>
          <w:b w:val="0"/>
          <w:i w:val="0"/>
          <w:smallCaps w:val="0"/>
          <w:strike w:val="0"/>
          <w:u w:val="none"/>
        </w:rPr>
        <w:t xml:space="preserve"> — Qian Liu, Managing Director of the Economist Group, former director of the global economics unit and director of Access China for the EIU, holds a PhD in economics from Uppsala University, Sweden, 2018 (“The next economic crisis could cause a global conflict. Here's why,” World Economic Forum, November 13</w:t>
      </w:r>
      <w:r>
        <w:rPr>
          <w:b w:val="0"/>
          <w:i w:val="0"/>
          <w:smallCaps w:val="0"/>
          <w:strike w:val="0"/>
          <w:u w:val="none"/>
        </w:rPr>
        <w:t>th</w:t>
      </w:r>
      <w:r>
        <w:rPr>
          <w:b w:val="0"/>
          <w:i w:val="0"/>
          <w:smallCaps w:val="0"/>
          <w:strike w:val="0"/>
          <w:u w:val="none"/>
        </w:rPr>
        <w:t xml:space="preserve">, Available Online at </w:t>
      </w:r>
      <w:r>
        <w:rPr>
          <w:b w:val="0"/>
          <w:i w:val="0"/>
          <w:smallCaps w:val="0"/>
          <w:strike w:val="0"/>
          <w:u w:val="none"/>
        </w:rPr>
        <w:t>, Accessed 07-17-2021)</w:t>
      </w:r>
    </w:p>
    <w:p>
      <w:pPr>
        <w:spacing w:after="60"/>
      </w:pPr>
      <w:r>
        <w:rPr>
          <w:b w:val="0"/>
          <w:i w:val="0"/>
          <w:smallCaps w:val="0"/>
          <w:strike w:val="0"/>
          <w:sz w:val="16"/>
          <w:u w:val="none"/>
        </w:rPr>
        <w:t xml:space="preserve">The next economic crisis is closer than you think. But what you should really </w:t>
      </w:r>
      <w:r>
        <w:rPr>
          <w:b/>
          <w:i w:val="0"/>
          <w:smallCaps w:val="0"/>
          <w:strike w:val="0"/>
          <w:sz w:val="22"/>
          <w:highlight w:val="cyan"/>
          <w:u w:val="single"/>
        </w:rPr>
        <w:t>worry about</w:t>
      </w:r>
      <w:r>
        <w:rPr>
          <w:b w:val="0"/>
          <w:i w:val="0"/>
          <w:smallCaps w:val="0"/>
          <w:strike w:val="0"/>
          <w:sz w:val="16"/>
          <w:u w:val="none"/>
        </w:rPr>
        <w:t xml:space="preserve"> is </w:t>
      </w:r>
      <w:r>
        <w:rPr>
          <w:b/>
          <w:i w:val="0"/>
          <w:smallCaps w:val="0"/>
          <w:strike w:val="0"/>
          <w:sz w:val="22"/>
          <w:highlight w:val="cyan"/>
          <w:u w:val="single"/>
        </w:rPr>
        <w:t>what</w:t>
      </w:r>
      <w:r>
        <w:rPr>
          <w:b/>
          <w:i w:val="0"/>
          <w:smallCaps w:val="0"/>
          <w:strike w:val="0"/>
          <w:sz w:val="22"/>
          <w:u w:val="single"/>
        </w:rPr>
        <w:t xml:space="preserve"> </w:t>
      </w:r>
      <w:r>
        <w:rPr>
          <w:b/>
          <w:i w:val="0"/>
          <w:smallCaps w:val="0"/>
          <w:strike w:val="0"/>
          <w:sz w:val="22"/>
          <w:highlight w:val="cyan"/>
          <w:u w:val="single"/>
        </w:rPr>
        <w:t>comes after</w:t>
      </w:r>
      <w:r>
        <w:rPr>
          <w:b/>
          <w:i w:val="0"/>
          <w:smallCaps w:val="0"/>
          <w:strike w:val="0"/>
          <w:sz w:val="22"/>
          <w:u w:val="single"/>
        </w:rPr>
        <w:t xml:space="preserve">: in the current social, political, and technological landscape, </w:t>
      </w:r>
      <w:r>
        <w:rPr>
          <w:b/>
          <w:i w:val="0"/>
          <w:smallCaps w:val="0"/>
          <w:strike w:val="0"/>
          <w:sz w:val="22"/>
          <w:highlight w:val="cyan"/>
          <w:u w:val="single"/>
        </w:rPr>
        <w:t>a prolonged economic crisis</w:t>
      </w:r>
      <w:r>
        <w:rPr>
          <w:b/>
          <w:i w:val="0"/>
          <w:smallCaps w:val="0"/>
          <w:strike w:val="0"/>
          <w:sz w:val="22"/>
          <w:u w:val="single"/>
        </w:rPr>
        <w:t xml:space="preserve">, combined with rising income inequality, </w:t>
      </w:r>
      <w:r>
        <w:rPr>
          <w:b/>
          <w:i w:val="0"/>
          <w:smallCaps w:val="0"/>
          <w:strike w:val="0"/>
          <w:sz w:val="22"/>
          <w:highlight w:val="cyan"/>
          <w:u w:val="single"/>
        </w:rPr>
        <w:t xml:space="preserve">could well </w:t>
      </w:r>
      <w:r>
        <w:rPr>
          <w:b/>
          <w:i w:val="0"/>
          <w:smallCaps w:val="0"/>
          <w:strike w:val="0"/>
          <w:sz w:val="24"/>
          <w:highlight w:val="cyan"/>
          <w:u w:val="single"/>
        </w:rPr>
        <w:t>escalate into a major global military conflict</w:t>
      </w:r>
      <w:r>
        <w:rPr>
          <w:b/>
          <w:i w:val="0"/>
          <w:smallCaps w:val="0"/>
          <w:strike w:val="0"/>
          <w:sz w:val="24"/>
          <w:u w:val="single"/>
        </w:rPr>
        <w:t>.</w:t>
      </w:r>
      <w:r>
        <w:rPr>
          <w:b/>
          <w:i w:val="0"/>
          <w:smallCaps w:val="0"/>
          <w:strike w:val="0"/>
          <w:sz w:val="22"/>
          <w:u w:val="single"/>
        </w:rPr>
        <w:t xml:space="preserve"> </w:t>
      </w:r>
      <w:r>
        <w:rPr>
          <w:b/>
          <w:i w:val="0"/>
          <w:smallCaps w:val="0"/>
          <w:strike w:val="0"/>
          <w:sz w:val="22"/>
          <w:u w:val="single"/>
        </w:rPr>
        <w:t>The 20</w:t>
      </w:r>
      <w:r>
        <w:rPr>
          <w:b/>
          <w:i w:val="0"/>
          <w:smallCaps w:val="0"/>
          <w:strike w:val="0"/>
          <w:sz w:val="22"/>
          <w:highlight w:val="cyan"/>
          <w:u w:val="single"/>
        </w:rPr>
        <w:t>08</w:t>
      </w:r>
      <w:r>
        <w:rPr>
          <w:b/>
          <w:i w:val="0"/>
          <w:smallCaps w:val="0"/>
          <w:strike w:val="0"/>
          <w:sz w:val="22"/>
          <w:u w:val="single"/>
        </w:rPr>
        <w:t xml:space="preserve">-09 global financial crisis </w:t>
      </w:r>
      <w:r>
        <w:rPr>
          <w:b/>
          <w:i w:val="0"/>
          <w:smallCaps w:val="0"/>
          <w:strike w:val="0"/>
          <w:sz w:val="24"/>
          <w:highlight w:val="cyan"/>
          <w:u w:val="single"/>
        </w:rPr>
        <w:t>almost</w:t>
      </w:r>
      <w:r>
        <w:rPr>
          <w:b/>
          <w:i w:val="0"/>
          <w:smallCaps w:val="0"/>
          <w:strike w:val="0"/>
          <w:sz w:val="22"/>
          <w:highlight w:val="cyan"/>
          <w:u w:val="single"/>
        </w:rPr>
        <w:t xml:space="preserve"> bankrupted governments</w:t>
      </w:r>
      <w:r>
        <w:rPr>
          <w:b/>
          <w:i w:val="0"/>
          <w:smallCaps w:val="0"/>
          <w:strike w:val="0"/>
          <w:sz w:val="22"/>
          <w:u w:val="single"/>
        </w:rPr>
        <w:t xml:space="preserve"> and caused systemic collapse. Policymakers managed to pull the global economy back from the brink, using massive monetary stimulus, including quantitative easing and near-zero</w:t>
      </w:r>
      <w:r>
        <w:rPr>
          <w:b w:val="0"/>
          <w:i w:val="0"/>
          <w:smallCaps w:val="0"/>
          <w:strike w:val="0"/>
          <w:sz w:val="16"/>
          <w:u w:val="none"/>
        </w:rPr>
        <w:t xml:space="preserve"> (or even negative) </w:t>
      </w:r>
      <w:r>
        <w:rPr>
          <w:b/>
          <w:i w:val="0"/>
          <w:smallCaps w:val="0"/>
          <w:strike w:val="0"/>
          <w:sz w:val="22"/>
          <w:u w:val="single"/>
        </w:rPr>
        <w:t>interest rates.</w:t>
      </w:r>
      <w:r>
        <w:rPr>
          <w:b w:val="0"/>
          <w:i w:val="0"/>
          <w:smallCaps w:val="0"/>
          <w:strike w:val="0"/>
          <w:sz w:val="16"/>
          <w:u w:val="none"/>
        </w:rPr>
        <w:t xml:space="preserve"> </w:t>
      </w:r>
      <w:r>
        <w:rPr>
          <w:b/>
          <w:i w:val="0"/>
          <w:smallCaps w:val="0"/>
          <w:strike w:val="0"/>
          <w:sz w:val="22"/>
          <w:u w:val="single"/>
        </w:rPr>
        <w:t xml:space="preserve">But </w:t>
      </w:r>
      <w:r>
        <w:rPr>
          <w:b/>
          <w:i w:val="0"/>
          <w:smallCaps w:val="0"/>
          <w:strike w:val="0"/>
          <w:sz w:val="22"/>
          <w:highlight w:val="cyan"/>
          <w:u w:val="single"/>
        </w:rPr>
        <w:t>monetary stimulus is like an adrenaline shot</w:t>
      </w:r>
      <w:r>
        <w:rPr>
          <w:b/>
          <w:i w:val="0"/>
          <w:smallCaps w:val="0"/>
          <w:strike w:val="0"/>
          <w:sz w:val="22"/>
          <w:u w:val="single"/>
        </w:rPr>
        <w:t xml:space="preserve"> to jump-start an arrested heart; </w:t>
      </w:r>
      <w:r>
        <w:rPr>
          <w:b/>
          <w:i w:val="0"/>
          <w:smallCaps w:val="0"/>
          <w:strike w:val="0"/>
          <w:sz w:val="22"/>
          <w:highlight w:val="cyan"/>
          <w:u w:val="single"/>
        </w:rPr>
        <w:t xml:space="preserve">it can revive the patient, but </w:t>
      </w:r>
      <w:r>
        <w:rPr>
          <w:b/>
          <w:i w:val="0"/>
          <w:smallCaps w:val="0"/>
          <w:strike w:val="0"/>
          <w:sz w:val="24"/>
          <w:highlight w:val="cyan"/>
          <w:u w:val="single"/>
        </w:rPr>
        <w:t>it does nothing to cure the disease</w:t>
      </w:r>
      <w:r>
        <w:rPr>
          <w:b w:val="0"/>
          <w:i w:val="0"/>
          <w:smallCaps w:val="0"/>
          <w:strike w:val="0"/>
          <w:sz w:val="16"/>
          <w:u w:val="none"/>
        </w:rPr>
        <w:t xml:space="preserve">. Treating a sick economy requires structural reforms, which can cover everything from financial and labor markets to tax systems, fertility patterns, and education policies. </w:t>
      </w:r>
      <w:r>
        <w:rPr>
          <w:b/>
          <w:i w:val="0"/>
          <w:smallCaps w:val="0"/>
          <w:strike w:val="0"/>
          <w:sz w:val="22"/>
          <w:highlight w:val="cyan"/>
          <w:u w:val="single"/>
        </w:rPr>
        <w:t>Policymakers</w:t>
      </w:r>
      <w:r>
        <w:rPr>
          <w:b/>
          <w:i w:val="0"/>
          <w:smallCaps w:val="0"/>
          <w:strike w:val="0"/>
          <w:sz w:val="22"/>
          <w:u w:val="single"/>
        </w:rPr>
        <w:t xml:space="preserve"> have utterly </w:t>
      </w:r>
      <w:r>
        <w:rPr>
          <w:b/>
          <w:i w:val="0"/>
          <w:smallCaps w:val="0"/>
          <w:strike w:val="0"/>
          <w:sz w:val="22"/>
          <w:highlight w:val="cyan"/>
          <w:u w:val="single"/>
        </w:rPr>
        <w:t>failed to pursue</w:t>
      </w:r>
      <w:r>
        <w:rPr>
          <w:b w:val="0"/>
          <w:i w:val="0"/>
          <w:smallCaps w:val="0"/>
          <w:strike w:val="0"/>
          <w:sz w:val="16"/>
          <w:u w:val="none"/>
        </w:rPr>
        <w:t xml:space="preserve"> such </w:t>
      </w:r>
      <w:r>
        <w:rPr>
          <w:b/>
          <w:i w:val="0"/>
          <w:smallCaps w:val="0"/>
          <w:strike w:val="0"/>
          <w:sz w:val="22"/>
          <w:highlight w:val="cyan"/>
          <w:u w:val="single"/>
        </w:rPr>
        <w:t>reforms</w:t>
      </w:r>
      <w:r>
        <w:rPr>
          <w:b/>
          <w:i w:val="0"/>
          <w:smallCaps w:val="0"/>
          <w:strike w:val="0"/>
          <w:sz w:val="22"/>
          <w:u w:val="single"/>
        </w:rPr>
        <w:t>, despite promising to do so.</w:t>
      </w:r>
      <w:r>
        <w:rPr>
          <w:b w:val="0"/>
          <w:i w:val="0"/>
          <w:smallCaps w:val="0"/>
          <w:strike w:val="0"/>
          <w:sz w:val="16"/>
          <w:u w:val="none"/>
        </w:rPr>
        <w:t xml:space="preserve"> Instead, they have remained preoccupied with politics. </w:t>
      </w:r>
      <w:r>
        <w:rPr>
          <w:b/>
          <w:i w:val="0"/>
          <w:smallCaps w:val="0"/>
          <w:strike w:val="0"/>
          <w:sz w:val="22"/>
          <w:u w:val="single"/>
        </w:rPr>
        <w:t>From Italy to Germany, forming and sustaining governments now seems to take more time than actual governing. And Greece, for example, has relied on money from international creditors to keep its head (barely) above water, rather than genuinely reforming its pension system or improving its business environment.</w:t>
      </w:r>
      <w:r>
        <w:rPr>
          <w:b/>
          <w:i w:val="0"/>
          <w:smallCaps w:val="0"/>
          <w:strike w:val="0"/>
          <w:sz w:val="22"/>
          <w:u w:val="single"/>
        </w:rPr>
        <w:t xml:space="preserve"> </w:t>
      </w:r>
      <w:r>
        <w:rPr>
          <w:b/>
          <w:i w:val="0"/>
          <w:smallCaps w:val="0"/>
          <w:strike w:val="0"/>
          <w:sz w:val="22"/>
          <w:highlight w:val="cyan"/>
          <w:u w:val="single"/>
        </w:rPr>
        <w:t>The lack of structural reform has meant that the unprecedented excess liquidity</w:t>
      </w:r>
      <w:r>
        <w:rPr>
          <w:b/>
          <w:i w:val="0"/>
          <w:smallCaps w:val="0"/>
          <w:strike w:val="0"/>
          <w:sz w:val="22"/>
          <w:u w:val="single"/>
        </w:rPr>
        <w:t xml:space="preserve"> that central banks injected into their economies </w:t>
      </w:r>
      <w:r>
        <w:rPr>
          <w:b/>
          <w:i w:val="0"/>
          <w:smallCaps w:val="0"/>
          <w:strike w:val="0"/>
          <w:sz w:val="22"/>
          <w:highlight w:val="cyan"/>
          <w:u w:val="single"/>
        </w:rPr>
        <w:t>was not allocated to its</w:t>
      </w:r>
      <w:r>
        <w:rPr>
          <w:b/>
          <w:i w:val="0"/>
          <w:smallCaps w:val="0"/>
          <w:strike w:val="0"/>
          <w:sz w:val="22"/>
          <w:u w:val="single"/>
        </w:rPr>
        <w:t xml:space="preserve"> most </w:t>
      </w:r>
      <w:r>
        <w:rPr>
          <w:b/>
          <w:i w:val="0"/>
          <w:smallCaps w:val="0"/>
          <w:strike w:val="0"/>
          <w:sz w:val="22"/>
          <w:highlight w:val="cyan"/>
          <w:u w:val="single"/>
        </w:rPr>
        <w:t>efficient use</w:t>
      </w:r>
      <w:r>
        <w:rPr>
          <w:b/>
          <w:i w:val="0"/>
          <w:smallCaps w:val="0"/>
          <w:strike w:val="0"/>
          <w:sz w:val="22"/>
          <w:u w:val="single"/>
        </w:rPr>
        <w:t>s. Instead, it raised global asset prices to levels even higher than those prevailing before 2008.</w:t>
      </w:r>
      <w:r>
        <w:rPr>
          <w:b/>
          <w:i w:val="0"/>
          <w:smallCaps w:val="0"/>
          <w:strike w:val="0"/>
          <w:sz w:val="22"/>
          <w:u w:val="single"/>
        </w:rPr>
        <w:t xml:space="preserve"> </w:t>
      </w:r>
      <w:r>
        <w:rPr>
          <w:b/>
          <w:i w:val="0"/>
          <w:smallCaps w:val="0"/>
          <w:strike w:val="0"/>
          <w:sz w:val="22"/>
          <w:u w:val="single"/>
        </w:rPr>
        <w:t xml:space="preserve">In the United States, </w:t>
      </w:r>
      <w:r>
        <w:rPr>
          <w:b/>
          <w:i w:val="0"/>
          <w:smallCaps w:val="0"/>
          <w:strike w:val="0"/>
          <w:sz w:val="22"/>
          <w:highlight w:val="cyan"/>
          <w:u w:val="single"/>
        </w:rPr>
        <w:t>housing prices are now 8% higher than they were at the peak</w:t>
      </w:r>
      <w:r>
        <w:rPr>
          <w:b/>
          <w:i w:val="0"/>
          <w:smallCaps w:val="0"/>
          <w:strike w:val="0"/>
          <w:sz w:val="22"/>
          <w:u w:val="single"/>
        </w:rPr>
        <w:t xml:space="preserve"> of the property bubble in 2006, according to the property website Zillow. The price-to-earnings (CAPE) ratio, which measures whether stock-market prices are within a reasonable range, is now higher than it was both in 2008 and at the start of the Great Depression in 1929.</w:t>
      </w:r>
      <w:r>
        <w:rPr>
          <w:b/>
          <w:i w:val="0"/>
          <w:smallCaps w:val="0"/>
          <w:strike w:val="0"/>
          <w:sz w:val="22"/>
          <w:u w:val="single"/>
        </w:rPr>
        <w:t xml:space="preserve"> </w:t>
      </w:r>
      <w:r>
        <w:rPr>
          <w:b/>
          <w:i w:val="0"/>
          <w:smallCaps w:val="0"/>
          <w:strike w:val="0"/>
          <w:sz w:val="22"/>
          <w:highlight w:val="cyan"/>
          <w:u w:val="single"/>
        </w:rPr>
        <w:t>As monetary tightening reveals</w:t>
      </w:r>
      <w:r>
        <w:rPr>
          <w:b/>
          <w:i w:val="0"/>
          <w:smallCaps w:val="0"/>
          <w:strike w:val="0"/>
          <w:sz w:val="22"/>
          <w:u w:val="single"/>
        </w:rPr>
        <w:t xml:space="preserve"> the </w:t>
      </w:r>
      <w:r>
        <w:rPr>
          <w:b/>
          <w:i w:val="0"/>
          <w:smallCaps w:val="0"/>
          <w:strike w:val="0"/>
          <w:sz w:val="22"/>
          <w:highlight w:val="cyan"/>
          <w:u w:val="single"/>
        </w:rPr>
        <w:t>vulnerabilities</w:t>
      </w:r>
      <w:r>
        <w:rPr>
          <w:b/>
          <w:i w:val="0"/>
          <w:smallCaps w:val="0"/>
          <w:strike w:val="0"/>
          <w:sz w:val="22"/>
          <w:u w:val="single"/>
        </w:rPr>
        <w:t xml:space="preserve"> in the real economy, </w:t>
      </w:r>
      <w:r>
        <w:rPr>
          <w:b/>
          <w:i w:val="0"/>
          <w:smallCaps w:val="0"/>
          <w:strike w:val="0"/>
          <w:sz w:val="22"/>
          <w:highlight w:val="cyan"/>
          <w:u w:val="single"/>
        </w:rPr>
        <w:t>the collapse of asset-price bubbles will trigger another economic crisis</w:t>
      </w:r>
      <w:r>
        <w:rPr>
          <w:b/>
          <w:i w:val="0"/>
          <w:smallCaps w:val="0"/>
          <w:strike w:val="0"/>
          <w:sz w:val="22"/>
          <w:u w:val="single"/>
        </w:rPr>
        <w:t xml:space="preserve"> – one </w:t>
      </w:r>
      <w:r>
        <w:rPr>
          <w:b/>
          <w:i w:val="0"/>
          <w:smallCaps w:val="0"/>
          <w:strike w:val="0"/>
          <w:sz w:val="22"/>
          <w:highlight w:val="cyan"/>
          <w:u w:val="single"/>
        </w:rPr>
        <w:t>that could be</w:t>
      </w:r>
      <w:r>
        <w:rPr>
          <w:b w:val="0"/>
          <w:i w:val="0"/>
          <w:smallCaps w:val="0"/>
          <w:strike w:val="0"/>
          <w:sz w:val="16"/>
          <w:highlight w:val="cyan"/>
          <w:u w:val="none"/>
        </w:rPr>
        <w:t xml:space="preserve"> </w:t>
      </w:r>
      <w:r>
        <w:rPr>
          <w:b/>
          <w:i w:val="0"/>
          <w:smallCaps w:val="0"/>
          <w:strike w:val="0"/>
          <w:sz w:val="24"/>
          <w:highlight w:val="cyan"/>
          <w:u w:val="single"/>
        </w:rPr>
        <w:t>even more severe</w:t>
      </w:r>
      <w:r>
        <w:rPr>
          <w:b w:val="0"/>
          <w:i w:val="0"/>
          <w:smallCaps w:val="0"/>
          <w:strike w:val="0"/>
          <w:sz w:val="16"/>
          <w:u w:val="none"/>
        </w:rPr>
        <w:t xml:space="preserve"> </w:t>
      </w:r>
      <w:r>
        <w:rPr>
          <w:b/>
          <w:i w:val="0"/>
          <w:smallCaps w:val="0"/>
          <w:strike w:val="0"/>
          <w:sz w:val="22"/>
          <w:u w:val="single"/>
        </w:rPr>
        <w:t xml:space="preserve">than the last, </w:t>
      </w:r>
      <w:r>
        <w:rPr>
          <w:b/>
          <w:i w:val="0"/>
          <w:smallCaps w:val="0"/>
          <w:strike w:val="0"/>
          <w:sz w:val="22"/>
          <w:highlight w:val="cyan"/>
          <w:u w:val="single"/>
        </w:rPr>
        <w:t>because we have built up a tolerance to our strongest macroeconomic medications</w:t>
      </w:r>
      <w:r>
        <w:rPr>
          <w:b/>
          <w:i w:val="0"/>
          <w:smallCaps w:val="0"/>
          <w:strike w:val="0"/>
          <w:sz w:val="22"/>
          <w:u w:val="single"/>
        </w:rPr>
        <w:t>. A decade of regular adrenaline shots, in the form of ultra-low interest rates and unconventional monetary policies, has severely depleted their power to stabilize and stimulate the economy.</w:t>
      </w:r>
      <w:r>
        <w:rPr>
          <w:b/>
          <w:i w:val="0"/>
          <w:smallCaps w:val="0"/>
          <w:strike w:val="0"/>
          <w:sz w:val="22"/>
          <w:u w:val="single"/>
        </w:rPr>
        <w:t xml:space="preserve"> </w:t>
      </w:r>
      <w:r>
        <w:rPr>
          <w:b w:val="0"/>
          <w:i w:val="0"/>
          <w:smallCaps w:val="0"/>
          <w:strike w:val="0"/>
          <w:sz w:val="16"/>
          <w:u w:val="none"/>
        </w:rPr>
        <w:t xml:space="preserve">If history is any guide, </w:t>
      </w:r>
      <w:r>
        <w:rPr>
          <w:b/>
          <w:i w:val="0"/>
          <w:smallCaps w:val="0"/>
          <w:strike w:val="0"/>
          <w:sz w:val="22"/>
          <w:highlight w:val="cyan"/>
          <w:u w:val="single"/>
        </w:rPr>
        <w:t>the consequences of this mistake could</w:t>
      </w:r>
      <w:r>
        <w:rPr>
          <w:b w:val="0"/>
          <w:i w:val="0"/>
          <w:smallCaps w:val="0"/>
          <w:strike w:val="0"/>
          <w:sz w:val="16"/>
          <w:highlight w:val="cyan"/>
          <w:u w:val="none"/>
        </w:rPr>
        <w:t xml:space="preserve"> </w:t>
      </w:r>
      <w:r>
        <w:rPr>
          <w:b/>
          <w:i w:val="0"/>
          <w:smallCaps w:val="0"/>
          <w:strike w:val="0"/>
          <w:sz w:val="24"/>
          <w:highlight w:val="cyan"/>
          <w:u w:val="single"/>
        </w:rPr>
        <w:t>extend far beyond the economy</w:t>
      </w:r>
      <w:r>
        <w:rPr>
          <w:b w:val="0"/>
          <w:i w:val="0"/>
          <w:smallCaps w:val="0"/>
          <w:strike w:val="0"/>
          <w:sz w:val="16"/>
          <w:u w:val="none"/>
        </w:rPr>
        <w:t xml:space="preserve">. According to Harvard’s Benjamin Friedman, </w:t>
      </w:r>
      <w:r>
        <w:rPr>
          <w:b/>
          <w:i w:val="0"/>
          <w:smallCaps w:val="0"/>
          <w:strike w:val="0"/>
          <w:sz w:val="22"/>
          <w:highlight w:val="cyan"/>
          <w:u w:val="single"/>
        </w:rPr>
        <w:t xml:space="preserve">prolonged periods of economic distress have been characterized also by public antipathy toward </w:t>
      </w:r>
      <w:r>
        <w:rPr>
          <w:b/>
          <w:i w:val="0"/>
          <w:smallCaps w:val="0"/>
          <w:strike w:val="0"/>
          <w:sz w:val="22"/>
          <w:u w:val="single"/>
        </w:rPr>
        <w:t>minority groups</w:t>
      </w:r>
      <w:r>
        <w:rPr>
          <w:b/>
          <w:i w:val="0"/>
          <w:smallCaps w:val="0"/>
          <w:strike w:val="0"/>
          <w:sz w:val="22"/>
          <w:u w:val="single"/>
        </w:rPr>
        <w:t xml:space="preserve"> or </w:t>
      </w:r>
      <w:r>
        <w:rPr>
          <w:b/>
          <w:i w:val="0"/>
          <w:smallCaps w:val="0"/>
          <w:strike w:val="0"/>
          <w:sz w:val="22"/>
          <w:highlight w:val="cyan"/>
          <w:u w:val="single"/>
        </w:rPr>
        <w:t>foreign countries</w:t>
      </w:r>
      <w:r>
        <w:rPr>
          <w:b/>
          <w:i w:val="0"/>
          <w:smallCaps w:val="0"/>
          <w:strike w:val="0"/>
          <w:sz w:val="22"/>
          <w:u w:val="single"/>
        </w:rPr>
        <w:t xml:space="preserve"> – attitudes </w:t>
      </w:r>
      <w:r>
        <w:rPr>
          <w:b/>
          <w:i w:val="0"/>
          <w:smallCaps w:val="0"/>
          <w:strike w:val="0"/>
          <w:sz w:val="22"/>
          <w:highlight w:val="cyan"/>
          <w:u w:val="single"/>
        </w:rPr>
        <w:t>that</w:t>
      </w:r>
      <w:r>
        <w:rPr>
          <w:b/>
          <w:i w:val="0"/>
          <w:smallCaps w:val="0"/>
          <w:strike w:val="0"/>
          <w:sz w:val="22"/>
          <w:u w:val="single"/>
        </w:rPr>
        <w:t xml:space="preserve"> can help to </w:t>
      </w:r>
      <w:r>
        <w:rPr>
          <w:b/>
          <w:i w:val="0"/>
          <w:smallCaps w:val="0"/>
          <w:strike w:val="0"/>
          <w:sz w:val="22"/>
          <w:highlight w:val="cyan"/>
          <w:u w:val="single"/>
        </w:rPr>
        <w:t xml:space="preserve">fuel </w:t>
      </w:r>
      <w:r>
        <w:rPr>
          <w:b/>
          <w:i w:val="0"/>
          <w:smallCaps w:val="0"/>
          <w:strike w:val="0"/>
          <w:sz w:val="24"/>
          <w:highlight w:val="cyan"/>
          <w:u w:val="single"/>
        </w:rPr>
        <w:t>unrest</w:t>
      </w:r>
      <w:r>
        <w:rPr>
          <w:b/>
          <w:i w:val="0"/>
          <w:smallCaps w:val="0"/>
          <w:strike w:val="0"/>
          <w:sz w:val="22"/>
          <w:highlight w:val="cyan"/>
          <w:u w:val="single"/>
        </w:rPr>
        <w:t xml:space="preserve">, </w:t>
      </w:r>
      <w:r>
        <w:rPr>
          <w:b/>
          <w:i w:val="0"/>
          <w:smallCaps w:val="0"/>
          <w:strike w:val="0"/>
          <w:sz w:val="24"/>
          <w:highlight w:val="cyan"/>
          <w:u w:val="single"/>
        </w:rPr>
        <w:t>terrorism</w:t>
      </w:r>
      <w:r>
        <w:rPr>
          <w:b/>
          <w:i w:val="0"/>
          <w:smallCaps w:val="0"/>
          <w:strike w:val="0"/>
          <w:sz w:val="22"/>
          <w:highlight w:val="cyan"/>
          <w:u w:val="single"/>
        </w:rPr>
        <w:t xml:space="preserve">, or </w:t>
      </w:r>
      <w:r>
        <w:rPr>
          <w:b/>
          <w:i w:val="0"/>
          <w:smallCaps w:val="0"/>
          <w:strike w:val="0"/>
          <w:sz w:val="22"/>
          <w:u w:val="single"/>
        </w:rPr>
        <w:t xml:space="preserve">even </w:t>
      </w:r>
      <w:r>
        <w:rPr>
          <w:b/>
          <w:i w:val="0"/>
          <w:smallCaps w:val="0"/>
          <w:strike w:val="0"/>
          <w:sz w:val="24"/>
          <w:highlight w:val="cyan"/>
          <w:u w:val="single"/>
        </w:rPr>
        <w:t>war</w:t>
      </w:r>
      <w:r>
        <w:rPr>
          <w:b w:val="0"/>
          <w:i w:val="0"/>
          <w:smallCaps w:val="0"/>
          <w:strike w:val="0"/>
          <w:sz w:val="16"/>
          <w:highlight w:val="cyan"/>
          <w:u w:val="none"/>
        </w:rPr>
        <w:t>.</w:t>
      </w:r>
      <w:r>
        <w:rPr>
          <w:b/>
          <w:i w:val="0"/>
          <w:smallCaps w:val="0"/>
          <w:strike w:val="0"/>
          <w:sz w:val="24"/>
          <w:u w:val="single"/>
        </w:rPr>
        <w:t xml:space="preserve"> </w:t>
      </w:r>
      <w:r>
        <w:rPr>
          <w:b/>
          <w:i w:val="0"/>
          <w:smallCaps w:val="0"/>
          <w:strike w:val="0"/>
          <w:sz w:val="22"/>
          <w:u w:val="single"/>
        </w:rPr>
        <w:t>For example, during the Great Depression</w:t>
      </w:r>
      <w:r>
        <w:rPr>
          <w:b w:val="0"/>
          <w:i w:val="0"/>
          <w:smallCaps w:val="0"/>
          <w:strike w:val="0"/>
          <w:sz w:val="16"/>
          <w:u w:val="none"/>
        </w:rPr>
        <w:t xml:space="preserve">, US President Herbert </w:t>
      </w:r>
      <w:r>
        <w:rPr>
          <w:b/>
          <w:i w:val="0"/>
          <w:smallCaps w:val="0"/>
          <w:strike w:val="0"/>
          <w:sz w:val="22"/>
          <w:u w:val="single"/>
        </w:rPr>
        <w:t>Hoover signed the 1930 Smoot-Hawley Tariff Act</w:t>
      </w:r>
      <w:r>
        <w:rPr>
          <w:b w:val="0"/>
          <w:i w:val="0"/>
          <w:smallCaps w:val="0"/>
          <w:strike w:val="0"/>
          <w:sz w:val="16"/>
          <w:u w:val="none"/>
        </w:rPr>
        <w:t xml:space="preserve">, intended to protect American workers and farmers from foreign competition. </w:t>
      </w:r>
      <w:r>
        <w:rPr>
          <w:b/>
          <w:i w:val="0"/>
          <w:smallCaps w:val="0"/>
          <w:strike w:val="0"/>
          <w:sz w:val="22"/>
          <w:u w:val="single"/>
        </w:rPr>
        <w:t>In the subsequent five years, global trade shrank by two-thirds. Within a decade, World War II had begun.</w:t>
      </w:r>
      <w:r>
        <w:rPr>
          <w:b/>
          <w:i w:val="0"/>
          <w:smallCaps w:val="0"/>
          <w:strike w:val="0"/>
          <w:sz w:val="22"/>
          <w:u w:val="single"/>
        </w:rPr>
        <w:t xml:space="preserve"> </w:t>
      </w:r>
      <w:r>
        <w:rPr>
          <w:b w:val="0"/>
          <w:i w:val="0"/>
          <w:smallCaps w:val="0"/>
          <w:strike w:val="0"/>
          <w:sz w:val="16"/>
          <w:u w:val="none"/>
        </w:rPr>
        <w:t xml:space="preserve">To be sure, WWII, like World War I, was caused by a multitude of factors; there is no standard path to war. But </w:t>
      </w:r>
      <w:r>
        <w:rPr>
          <w:b/>
          <w:i w:val="0"/>
          <w:smallCaps w:val="0"/>
          <w:strike w:val="0"/>
          <w:sz w:val="22"/>
          <w:highlight w:val="cyan"/>
          <w:u w:val="single"/>
        </w:rPr>
        <w:t xml:space="preserve">there is reason to believe that high levels of inequality can play a significant role </w:t>
      </w:r>
      <w:r>
        <w:rPr>
          <w:b/>
          <w:i w:val="0"/>
          <w:smallCaps w:val="0"/>
          <w:strike w:val="0"/>
          <w:sz w:val="24"/>
          <w:highlight w:val="cyan"/>
          <w:u w:val="single"/>
        </w:rPr>
        <w:t>in stoking conflict.</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