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Reject their optimism from recent data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Derby 24</w:t>
      </w:r>
      <w:r>
        <w:rPr>
          <w:b w:val="0"/>
          <w:i w:val="0"/>
          <w:smallCaps w:val="0"/>
          <w:strike w:val="0"/>
          <w:u w:val="none"/>
        </w:rPr>
        <w:t xml:space="preserve"> (Michael S. Derby, reporter for Thomson Reuters, “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Fed's</w:t>
      </w:r>
      <w:r>
        <w:rPr>
          <w:b w:val="0"/>
          <w:i w:val="0"/>
          <w:smallCaps w:val="0"/>
          <w:strike w:val="0"/>
          <w:u w:val="none"/>
        </w:rPr>
        <w:t xml:space="preserve"> policy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patience warranted amid still-high inflation</w:t>
      </w:r>
      <w:r>
        <w:rPr>
          <w:b w:val="0"/>
          <w:i w:val="0"/>
          <w:smallCaps w:val="0"/>
          <w:strike w:val="0"/>
          <w:u w:val="none"/>
        </w:rPr>
        <w:t xml:space="preserve">, Collins says” 6/18/2024. Accessed 6/18/2024. </w:t>
      </w:r>
      <w:r>
        <w:rPr>
          <w:b w:val="0"/>
          <w:i w:val="0"/>
          <w:smallCaps w:val="0"/>
          <w:strike w:val="0"/>
          <w:u w:val="none"/>
        </w:rPr>
        <w:t xml:space="preserve">) wtk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Boston Federal Reserve President Susan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Collins</w:t>
      </w:r>
      <w:r>
        <w:rPr>
          <w:b w:val="0"/>
          <w:i w:val="0"/>
          <w:smallCaps w:val="0"/>
          <w:strike w:val="0"/>
          <w:u w:val="none"/>
        </w:rPr>
        <w:t xml:space="preserve"> on Tuesday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cautioned against getting carried away with</w:t>
      </w:r>
      <w:r>
        <w:rPr>
          <w:b/>
          <w:i w:val="0"/>
          <w:smallCaps w:val="0"/>
          <w:strike w:val="0"/>
          <w:sz w:val="22"/>
          <w:u w:val="single"/>
        </w:rPr>
        <w:t xml:space="preserve"> recent inflation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data</w:t>
      </w:r>
      <w:r>
        <w:rPr>
          <w:b w:val="0"/>
          <w:i w:val="0"/>
          <w:smallCaps w:val="0"/>
          <w:strike w:val="0"/>
          <w:u w:val="none"/>
        </w:rPr>
        <w:t xml:space="preserve"> that suggested price pressures may again be retreating back to the U.S. central bank's goal.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"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It is too soon to determine whether inflation is durably on a path back to the 2% target</w:t>
      </w:r>
      <w:r>
        <w:rPr>
          <w:b w:val="0"/>
          <w:i w:val="0"/>
          <w:smallCaps w:val="0"/>
          <w:strike w:val="0"/>
          <w:u w:val="none"/>
        </w:rPr>
        <w:t>," Collins said in the text of a speech to a group in Lawrence, Massachusetts. "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We should not over-react</w:t>
      </w:r>
      <w:r>
        <w:rPr>
          <w:b/>
          <w:i w:val="0"/>
          <w:smallCaps w:val="0"/>
          <w:strike w:val="0"/>
          <w:sz w:val="22"/>
          <w:u w:val="single"/>
        </w:rPr>
        <w:t xml:space="preserve"> to a month or two of promising news</w:t>
      </w:r>
      <w:r>
        <w:rPr>
          <w:b w:val="0"/>
          <w:i w:val="0"/>
          <w:smallCaps w:val="0"/>
          <w:strike w:val="0"/>
          <w:u w:val="none"/>
        </w:rPr>
        <w:t>, just as it was not appropriate to take too much (of a) signal from the disappointing data at the beginning of this year," she said.</w:t>
      </w:r>
    </w:p>
    <w:p>
      <w:pPr>
        <w:pStyle w:val="Caption"/>
      </w:pPr>
      <w:r>
        <w:t>Source: Inflation DA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