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past 3 years prove the economy is resilient to inflation and hikes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Soni 23</w:t>
      </w:r>
      <w:r>
        <w:rPr>
          <w:b w:val="0"/>
          <w:i w:val="0"/>
          <w:smallCaps w:val="0"/>
          <w:strike w:val="0"/>
          <w:u w:val="none"/>
        </w:rPr>
        <w:t xml:space="preserve"> (Aruni Soni, markets fellow for Markets Insider. “Here's why the economy has been so resilient in the face of rate hikes - and why stocks aren't at risk as the Fed keeps policy tight” 11/1/2023.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Fed</w:t>
      </w:r>
      <w:r>
        <w:rPr>
          <w:b w:val="0"/>
          <w:i w:val="0"/>
          <w:smallCaps w:val="0"/>
          <w:strike w:val="0"/>
          <w:u w:val="none"/>
        </w:rPr>
        <w:t xml:space="preserve">eral Reserve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u w:val="none"/>
        </w:rPr>
        <w:t xml:space="preserve"> briskly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raised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interest rates to rein</w:t>
      </w:r>
      <w:r>
        <w:rPr>
          <w:b w:val="0"/>
          <w:i w:val="0"/>
          <w:smallCaps w:val="0"/>
          <w:strike w:val="0"/>
          <w:u w:val="none"/>
        </w:rPr>
        <w:t xml:space="preserve"> in red</w:t>
      </w:r>
      <w:r>
        <w:rPr>
          <w:b/>
          <w:i w:val="0"/>
          <w:smallCaps w:val="0"/>
          <w:strike w:val="0"/>
          <w:sz w:val="24"/>
          <w:u w:val="single"/>
        </w:rPr>
        <w:t xml:space="preserve">-hot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u w:val="none"/>
        </w:rPr>
        <w:t xml:space="preserve"> brought on during the pandemic, and investors have been on edge trying to assess the impact of the central bank's efforts.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/>
          <w:i w:val="0"/>
          <w:smallCaps w:val="0"/>
          <w:strike w:val="0"/>
          <w:sz w:val="22"/>
          <w:u w:val="single"/>
        </w:rPr>
        <w:t xml:space="preserve"> through it all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GDP </w:t>
      </w:r>
      <w:r>
        <w:rPr>
          <w:b/>
          <w:i w:val="0"/>
          <w:smallCaps w:val="0"/>
          <w:strike w:val="0"/>
          <w:sz w:val="24"/>
          <w:u w:val="single"/>
        </w:rPr>
        <w:t xml:space="preserve">numbers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have come in hot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spending has been strong, and the job market is showing few signs of weakening.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those who are confused about why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economy has been able to weather</w:t>
      </w:r>
      <w:r>
        <w:rPr>
          <w:b w:val="0"/>
          <w:i w:val="0"/>
          <w:smallCaps w:val="0"/>
          <w:strike w:val="0"/>
          <w:u w:val="none"/>
        </w:rPr>
        <w:t xml:space="preserve"> the swiftest rate hikes in 40 years, Bank of America analysts say it's </w:t>
      </w:r>
      <w:r>
        <w:rPr>
          <w:b w:val="0"/>
          <w:i w:val="0"/>
          <w:smallCaps w:val="0"/>
          <w:strike w:val="0"/>
          <w:u w:val="none"/>
        </w:rPr>
        <w:t>due to the long period of abnormally low-interest rates</w:t>
      </w:r>
      <w:r>
        <w:rPr>
          <w:b w:val="0"/>
          <w:i w:val="0"/>
          <w:smallCaps w:val="0"/>
          <w:strike w:val="0"/>
          <w:u w:val="none"/>
        </w:rPr>
        <w:t xml:space="preserve"> following the Great Recession that only ended in March 2022 when the Fed embarked on its inflation fight.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That's also why the outlook for equities isn't as ominous as many forecasters say — rates may feel high, but they're still pretty tame relative to history.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key reason for resilience is the</w:t>
      </w:r>
      <w:r>
        <w:rPr>
          <w:b/>
          <w:i w:val="0"/>
          <w:smallCaps w:val="0"/>
          <w:strike w:val="0"/>
          <w:sz w:val="22"/>
          <w:u w:val="single"/>
        </w:rPr>
        <w:t xml:space="preserve"> relatively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 transmission of interest rate increases to the real economy</w:t>
      </w:r>
      <w:r>
        <w:rPr>
          <w:b w:val="0"/>
          <w:i w:val="0"/>
          <w:smallCaps w:val="0"/>
          <w:strike w:val="0"/>
          <w:u w:val="none"/>
        </w:rPr>
        <w:t>, as a large share of households and businesses have locked in low borrowing costs and don't yet need to roll over their debt," analysts Aditya Bhave and Mark Cabana wrote in a note published Wednesday.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Fed kept rates near zero following the 2008 crisis in order to stimulate economic activity. Both households and corporations got used to ultra-low-cost debt, making the current run-up in rates feel more painful.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</w:t>
      </w:r>
      <w:r>
        <w:rPr>
          <w:b/>
          <w:i w:val="0"/>
          <w:smallCaps w:val="0"/>
          <w:strike w:val="0"/>
          <w:sz w:val="22"/>
          <w:u w:val="single"/>
        </w:rPr>
        <w:t xml:space="preserve">many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borrowers are still locked into loans</w:t>
      </w:r>
      <w:r>
        <w:rPr>
          <w:b/>
          <w:i w:val="0"/>
          <w:smallCaps w:val="0"/>
          <w:strike w:val="0"/>
          <w:sz w:val="22"/>
          <w:u w:val="single"/>
        </w:rPr>
        <w:t xml:space="preserve"> they signed when interest rates were low</w:t>
      </w:r>
      <w:r>
        <w:rPr>
          <w:b w:val="0"/>
          <w:i w:val="0"/>
          <w:smallCaps w:val="0"/>
          <w:strike w:val="0"/>
          <w:u w:val="none"/>
        </w:rPr>
        <w:t>, so they haven't had to take on those higher costs yet.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While the impact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higher rates</w:t>
      </w:r>
      <w:r>
        <w:rPr>
          <w:b w:val="0"/>
          <w:i w:val="0"/>
          <w:smallCaps w:val="0"/>
          <w:strike w:val="0"/>
          <w:u w:val="none"/>
        </w:rPr>
        <w:t xml:space="preserve"> has yet to be felt fully, the BofA analysts say 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won't spark a recession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when it does hit.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"Looking ahead, we expect the economy to slow meaningfully in the coming quarters as higher front-end and long-end rates take their toll on credit conditions. However, we think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is enough momentum in the economy to avoid an outright recession</w:t>
      </w:r>
      <w:r>
        <w:rPr>
          <w:b w:val="0"/>
          <w:i w:val="0"/>
          <w:smallCaps w:val="0"/>
          <w:strike w:val="0"/>
          <w:u w:val="none"/>
        </w:rPr>
        <w:t>." they said.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