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Pharmaceutical patents are uniquely key to R&amp;D and investment certainty --- IPR stifles innovation.</w:t>
      </w:r>
    </w:p>
    <w:p>
      <w:pPr>
        <w:spacing w:after="80"/>
      </w:pPr>
      <w:r>
        <w:rPr>
          <w:b/>
          <w:i w:val="0"/>
          <w:smallCaps w:val="0"/>
          <w:strike w:val="0"/>
          <w:sz w:val="24"/>
          <w:u w:val="none"/>
        </w:rPr>
        <w:t>The Life Sciences ND</w:t>
      </w:r>
      <w:r>
        <w:rPr>
          <w:b w:val="0"/>
          <w:i w:val="0"/>
          <w:smallCaps w:val="0"/>
          <w:strike w:val="0"/>
          <w:sz w:val="20"/>
          <w:u w:val="none"/>
        </w:rPr>
        <w:t xml:space="preserve"> [The Life Sciences team is a</w:t>
      </w:r>
      <w:r>
        <w:rPr>
          <w:b w:val="0"/>
          <w:i w:val="0"/>
          <w:smallCaps w:val="0"/>
          <w:strike w:val="0"/>
          <w:sz w:val="20"/>
          <w:u w:val="none"/>
        </w:rPr>
        <w:t xml:space="preserve"> group of</w:t>
      </w:r>
      <w:r>
        <w:rPr>
          <w:b w:val="0"/>
          <w:i w:val="0"/>
          <w:smallCaps w:val="0"/>
          <w:strike w:val="0"/>
          <w:sz w:val="20"/>
          <w:u w:val="none"/>
        </w:rPr>
        <w:t xml:space="preserve"> blogger</w:t>
      </w:r>
      <w:r>
        <w:rPr>
          <w:b w:val="0"/>
          <w:i w:val="0"/>
          <w:smallCaps w:val="0"/>
          <w:strike w:val="0"/>
          <w:sz w:val="20"/>
          <w:u w:val="none"/>
        </w:rPr>
        <w:t>s</w:t>
      </w:r>
      <w:r>
        <w:rPr>
          <w:b w:val="0"/>
          <w:i w:val="0"/>
          <w:smallCaps w:val="0"/>
          <w:strike w:val="0"/>
          <w:sz w:val="20"/>
          <w:u w:val="none"/>
        </w:rPr>
        <w:t xml:space="preserve"> on Sagacious IP; No Date; Sagacious IP; “The Crucial Role of Pharmaceutical Patents in Fostering Innovation</w:t>
      </w:r>
      <w:r>
        <w:rPr>
          <w:b w:val="0"/>
          <w:i w:val="0"/>
          <w:smallCaps w:val="0"/>
          <w:strike w:val="0"/>
          <w:sz w:val="20"/>
          <w:u w:val="none"/>
        </w:rPr>
        <w:t xml:space="preserve">”; </w:t>
      </w:r>
      <w:r>
        <w:rPr>
          <w:b w:val="0"/>
          <w:i w:val="0"/>
          <w:smallCaps w:val="0"/>
          <w:strike w:val="0"/>
          <w:sz w:val="20"/>
          <w:u w:val="none"/>
        </w:rPr>
        <w:t>https://sagaciousresearch.com/blog/crucial-role-pharmaceutical-patents-fostering-innovation/#:~:text=Pharmaceutical%20patents%20serve%20as%20the,market%20competitiveness%20cannot%20be%20overstated.</w:t>
      </w:r>
      <w:r>
        <w:rPr>
          <w:b w:val="0"/>
          <w:i w:val="0"/>
          <w:smallCaps w:val="0"/>
          <w:strike w:val="0"/>
          <w:sz w:val="20"/>
          <w:u w:val="none"/>
        </w:rPr>
        <w:t>; accessed 7-5-2024]//</w:t>
      </w:r>
      <w:r>
        <w:rPr>
          <w:b w:val="0"/>
          <w:i w:val="0"/>
          <w:smallCaps w:val="0"/>
          <w:strike w:val="0"/>
          <w:sz w:val="20"/>
          <w:u w:val="none"/>
        </w:rPr>
        <w:t>cephas</w:t>
      </w:r>
    </w:p>
    <w:p>
      <w:pPr>
        <w:spacing w:after="60"/>
      </w:pPr>
      <w:r>
        <w:rPr>
          <w:b w:val="0"/>
          <w:i w:val="0"/>
          <w:smallCaps w:val="0"/>
          <w:strike w:val="0"/>
          <w:sz w:val="20"/>
          <w:u w:val="single"/>
        </w:rPr>
        <w:t>In the realm of pharmaceuticals</w:t>
      </w:r>
      <w:r>
        <w:rPr>
          <w:b w:val="0"/>
          <w:i w:val="0"/>
          <w:smallCaps w:val="0"/>
          <w:strike w:val="0"/>
          <w:sz w:val="16"/>
          <w:u w:val="none"/>
        </w:rPr>
        <w:t xml:space="preserve">, </w:t>
      </w:r>
      <w:r>
        <w:rPr>
          <w:b w:val="0"/>
          <w:i w:val="0"/>
          <w:smallCaps w:val="0"/>
          <w:strike w:val="0"/>
          <w:sz w:val="20"/>
          <w:u w:val="single"/>
        </w:rPr>
        <w:t>patents stand as the most prevalent form of</w:t>
      </w:r>
      <w:r>
        <w:rPr>
          <w:b w:val="0"/>
          <w:i w:val="0"/>
          <w:smallCaps w:val="0"/>
          <w:strike w:val="0"/>
          <w:sz w:val="16"/>
          <w:u w:val="none"/>
        </w:rPr>
        <w:t xml:space="preserve"> Intellectual Property Rights (</w:t>
      </w:r>
      <w:r>
        <w:rPr>
          <w:b w:val="0"/>
          <w:i w:val="0"/>
          <w:smallCaps w:val="0"/>
          <w:strike w:val="0"/>
          <w:sz w:val="20"/>
          <w:u w:val="single"/>
        </w:rPr>
        <w:t>IPRs</w:t>
      </w:r>
      <w:r>
        <w:rPr>
          <w:b w:val="0"/>
          <w:i w:val="0"/>
          <w:smallCaps w:val="0"/>
          <w:strike w:val="0"/>
          <w:sz w:val="16"/>
          <w:u w:val="none"/>
        </w:rPr>
        <w:t xml:space="preserve">). Unlike other sectors, the </w:t>
      </w:r>
      <w:r>
        <w:rPr>
          <w:b w:val="0"/>
          <w:i w:val="0"/>
          <w:smallCaps w:val="0"/>
          <w:strike w:val="0"/>
          <w:sz w:val="20"/>
          <w:highlight w:val="cyan"/>
          <w:u w:val="single"/>
        </w:rPr>
        <w:t>pharma</w:t>
      </w:r>
      <w:r>
        <w:rPr>
          <w:b w:val="0"/>
          <w:i w:val="0"/>
          <w:smallCaps w:val="0"/>
          <w:strike w:val="0"/>
          <w:sz w:val="16"/>
          <w:u w:val="none"/>
        </w:rPr>
        <w:t xml:space="preserve">ceutical industry </w:t>
      </w:r>
      <w:r>
        <w:rPr>
          <w:b w:val="0"/>
          <w:i w:val="0"/>
          <w:smallCaps w:val="0"/>
          <w:strike w:val="0"/>
          <w:sz w:val="20"/>
          <w:highlight w:val="cyan"/>
          <w:u w:val="single"/>
        </w:rPr>
        <w:t>leans heavily on</w:t>
      </w:r>
      <w:r>
        <w:rPr>
          <w:b w:val="0"/>
          <w:i w:val="0"/>
          <w:smallCaps w:val="0"/>
          <w:strike w:val="0"/>
          <w:sz w:val="16"/>
          <w:u w:val="none"/>
        </w:rPr>
        <w:t xml:space="preserve"> its </w:t>
      </w:r>
      <w:r>
        <w:rPr>
          <w:b w:val="0"/>
          <w:i w:val="0"/>
          <w:smallCaps w:val="0"/>
          <w:strike w:val="0"/>
          <w:sz w:val="20"/>
          <w:highlight w:val="cyan"/>
          <w:u w:val="single"/>
        </w:rPr>
        <w:t>r</w:t>
      </w:r>
      <w:r>
        <w:rPr>
          <w:b w:val="0"/>
          <w:i w:val="0"/>
          <w:smallCaps w:val="0"/>
          <w:strike w:val="0"/>
          <w:sz w:val="16"/>
          <w:u w:val="none"/>
        </w:rPr>
        <w:t xml:space="preserve">esearch </w:t>
      </w:r>
      <w:r>
        <w:rPr>
          <w:b w:val="0"/>
          <w:i w:val="0"/>
          <w:smallCaps w:val="0"/>
          <w:strike w:val="0"/>
          <w:sz w:val="20"/>
          <w:highlight w:val="cyan"/>
          <w:u w:val="single"/>
        </w:rPr>
        <w:t>and d</w:t>
      </w:r>
      <w:r>
        <w:rPr>
          <w:b w:val="0"/>
          <w:i w:val="0"/>
          <w:smallCaps w:val="0"/>
          <w:strike w:val="0"/>
          <w:sz w:val="16"/>
          <w:u w:val="none"/>
        </w:rPr>
        <w:t xml:space="preserve">evelopment segment, </w:t>
      </w:r>
      <w:r>
        <w:rPr>
          <w:b w:val="0"/>
          <w:i w:val="0"/>
          <w:smallCaps w:val="0"/>
          <w:strike w:val="0"/>
          <w:sz w:val="20"/>
          <w:highlight w:val="cyan"/>
          <w:u w:val="single"/>
        </w:rPr>
        <w:t>playing a pivotal role in</w:t>
      </w:r>
      <w:r>
        <w:rPr>
          <w:b w:val="0"/>
          <w:i w:val="0"/>
          <w:smallCaps w:val="0"/>
          <w:strike w:val="0"/>
          <w:sz w:val="20"/>
          <w:u w:val="single"/>
        </w:rPr>
        <w:t xml:space="preserve"> the </w:t>
      </w:r>
      <w:r>
        <w:rPr>
          <w:b w:val="0"/>
          <w:i w:val="0"/>
          <w:smallCaps w:val="0"/>
          <w:strike w:val="0"/>
          <w:sz w:val="20"/>
          <w:highlight w:val="cyan"/>
          <w:u w:val="single"/>
        </w:rPr>
        <w:t>creation</w:t>
      </w:r>
      <w:r>
        <w:rPr>
          <w:b w:val="0"/>
          <w:i w:val="0"/>
          <w:smallCaps w:val="0"/>
          <w:strike w:val="0"/>
          <w:sz w:val="16"/>
          <w:u w:val="none"/>
        </w:rPr>
        <w:t xml:space="preserve">, </w:t>
      </w:r>
      <w:r>
        <w:rPr>
          <w:b w:val="0"/>
          <w:i w:val="0"/>
          <w:smallCaps w:val="0"/>
          <w:strike w:val="0"/>
          <w:sz w:val="20"/>
          <w:highlight w:val="cyan"/>
          <w:u w:val="single"/>
        </w:rPr>
        <w:t>advancement</w:t>
      </w:r>
      <w:r>
        <w:rPr>
          <w:b w:val="0"/>
          <w:i w:val="0"/>
          <w:smallCaps w:val="0"/>
          <w:strike w:val="0"/>
          <w:sz w:val="16"/>
          <w:u w:val="none"/>
        </w:rPr>
        <w:t xml:space="preserve">, </w:t>
      </w:r>
      <w:r>
        <w:rPr>
          <w:b w:val="0"/>
          <w:i w:val="0"/>
          <w:smallCaps w:val="0"/>
          <w:strike w:val="0"/>
          <w:sz w:val="20"/>
          <w:highlight w:val="cyan"/>
          <w:u w:val="single"/>
        </w:rPr>
        <w:t>production</w:t>
      </w:r>
      <w:r>
        <w:rPr>
          <w:b w:val="0"/>
          <w:i w:val="0"/>
          <w:smallCaps w:val="0"/>
          <w:strike w:val="0"/>
          <w:sz w:val="16"/>
          <w:u w:val="none"/>
        </w:rPr>
        <w:t xml:space="preserve">, </w:t>
      </w:r>
      <w:r>
        <w:rPr>
          <w:b w:val="0"/>
          <w:i w:val="0"/>
          <w:smallCaps w:val="0"/>
          <w:strike w:val="0"/>
          <w:sz w:val="20"/>
          <w:highlight w:val="cyan"/>
          <w:u w:val="single"/>
        </w:rPr>
        <w:t>and marketing</w:t>
      </w:r>
      <w:r>
        <w:rPr>
          <w:b w:val="0"/>
          <w:i w:val="0"/>
          <w:smallCaps w:val="0"/>
          <w:strike w:val="0"/>
          <w:sz w:val="20"/>
          <w:u w:val="single"/>
        </w:rPr>
        <w:t xml:space="preserve"> of medical products.</w:t>
      </w:r>
      <w:r>
        <w:rPr>
          <w:b w:val="0"/>
          <w:i w:val="0"/>
          <w:smallCaps w:val="0"/>
          <w:strike w:val="0"/>
          <w:sz w:val="16"/>
          <w:u w:val="none"/>
        </w:rPr>
        <w:t xml:space="preserve"> This article delves into the critical role of pharmaceutical patent in fostering pharmaceutical innovation, examining their substantial contribution to market revenue, India’s significant presence in the generic drug industry, and future trends.</w:t>
      </w:r>
    </w:p>
    <w:p>
      <w:pPr>
        <w:spacing w:after="60"/>
      </w:pPr>
      <w:r>
        <w:rPr>
          <w:b w:val="0"/>
          <w:i w:val="0"/>
          <w:smallCaps w:val="0"/>
          <w:strike w:val="0"/>
          <w:sz w:val="16"/>
          <w:u w:val="none"/>
        </w:rPr>
        <w:t>The Significance of Pharmaceutical Patent</w:t>
      </w:r>
    </w:p>
    <w:p>
      <w:pPr>
        <w:spacing w:after="60"/>
      </w:pPr>
      <w:r>
        <w:rPr>
          <w:b w:val="0"/>
          <w:i w:val="0"/>
          <w:smallCaps w:val="0"/>
          <w:strike w:val="0"/>
          <w:sz w:val="20"/>
          <w:u w:val="single"/>
        </w:rPr>
        <w:t xml:space="preserve">Pharmaceutical </w:t>
      </w:r>
      <w:r>
        <w:rPr>
          <w:b w:val="0"/>
          <w:i w:val="0"/>
          <w:smallCaps w:val="0"/>
          <w:strike w:val="0"/>
          <w:sz w:val="20"/>
          <w:highlight w:val="cyan"/>
          <w:u w:val="single"/>
        </w:rPr>
        <w:t>patents</w:t>
      </w:r>
      <w:r>
        <w:rPr>
          <w:b w:val="0"/>
          <w:i w:val="0"/>
          <w:smallCaps w:val="0"/>
          <w:strike w:val="0"/>
          <w:sz w:val="20"/>
          <w:u w:val="single"/>
        </w:rPr>
        <w:t xml:space="preserve"> represent</w:t>
      </w:r>
      <w:r>
        <w:rPr>
          <w:b w:val="0"/>
          <w:i w:val="0"/>
          <w:smallCaps w:val="0"/>
          <w:strike w:val="0"/>
          <w:sz w:val="16"/>
          <w:u w:val="none"/>
        </w:rPr>
        <w:t xml:space="preserve"> </w:t>
      </w:r>
      <w:r>
        <w:rPr>
          <w:b w:val="0"/>
          <w:i w:val="0"/>
          <w:smallCaps w:val="0"/>
          <w:strike w:val="0"/>
          <w:sz w:val="20"/>
          <w:highlight w:val="cyan"/>
          <w:u w:val="single"/>
        </w:rPr>
        <w:t>the cornerstone</w:t>
      </w:r>
      <w:r>
        <w:rPr>
          <w:b w:val="0"/>
          <w:i w:val="0"/>
          <w:smallCaps w:val="0"/>
          <w:strike w:val="0"/>
          <w:sz w:val="20"/>
          <w:u w:val="single"/>
        </w:rPr>
        <w:t xml:space="preserve"> of intellectual property</w:t>
      </w:r>
      <w:r>
        <w:rPr>
          <w:b w:val="0"/>
          <w:i w:val="0"/>
          <w:smallCaps w:val="0"/>
          <w:strike w:val="0"/>
          <w:sz w:val="16"/>
          <w:u w:val="none"/>
        </w:rPr>
        <w:t xml:space="preserve"> rights (IPRs) within the industry, </w:t>
      </w:r>
      <w:r>
        <w:rPr>
          <w:b w:val="0"/>
          <w:i w:val="0"/>
          <w:smallCaps w:val="0"/>
          <w:strike w:val="0"/>
          <w:sz w:val="20"/>
          <w:u w:val="single"/>
        </w:rPr>
        <w:t xml:space="preserve">playing </w:t>
      </w:r>
      <w:r>
        <w:rPr>
          <w:b w:val="0"/>
          <w:i w:val="0"/>
          <w:smallCaps w:val="0"/>
          <w:strike w:val="0"/>
          <w:sz w:val="20"/>
          <w:u w:val="single"/>
        </w:rPr>
        <w:t>a pivotal role</w:t>
      </w:r>
      <w:r>
        <w:rPr>
          <w:b w:val="0"/>
          <w:i w:val="0"/>
          <w:smallCaps w:val="0"/>
          <w:strike w:val="0"/>
          <w:sz w:val="16"/>
          <w:u w:val="none"/>
        </w:rPr>
        <w:t xml:space="preserve"> </w:t>
      </w:r>
      <w:r>
        <w:rPr>
          <w:b w:val="0"/>
          <w:i w:val="0"/>
          <w:smallCaps w:val="0"/>
          <w:strike w:val="0"/>
          <w:sz w:val="20"/>
          <w:highlight w:val="cyan"/>
          <w:u w:val="single"/>
        </w:rPr>
        <w:t>in incentivizing pharmaceutical innovation</w:t>
      </w:r>
      <w:r>
        <w:rPr>
          <w:b w:val="0"/>
          <w:i w:val="0"/>
          <w:smallCaps w:val="0"/>
          <w:strike w:val="0"/>
          <w:sz w:val="16"/>
          <w:u w:val="none"/>
        </w:rPr>
        <w:t xml:space="preserve">. Unlike other sectors, where patents may serve as protective measures, </w:t>
      </w:r>
      <w:r>
        <w:rPr>
          <w:b w:val="0"/>
          <w:i w:val="0"/>
          <w:smallCaps w:val="0"/>
          <w:strike w:val="0"/>
          <w:sz w:val="20"/>
          <w:u w:val="single"/>
        </w:rPr>
        <w:t>in</w:t>
      </w:r>
      <w:r>
        <w:rPr>
          <w:b w:val="0"/>
          <w:i w:val="0"/>
          <w:smallCaps w:val="0"/>
          <w:strike w:val="0"/>
          <w:sz w:val="16"/>
          <w:u w:val="none"/>
        </w:rPr>
        <w:t xml:space="preserve"> the </w:t>
      </w:r>
      <w:r>
        <w:rPr>
          <w:b w:val="0"/>
          <w:i w:val="0"/>
          <w:smallCaps w:val="0"/>
          <w:strike w:val="0"/>
          <w:sz w:val="20"/>
          <w:u w:val="single"/>
        </w:rPr>
        <w:t>pharma</w:t>
      </w:r>
      <w:r>
        <w:rPr>
          <w:b w:val="0"/>
          <w:i w:val="0"/>
          <w:smallCaps w:val="0"/>
          <w:strike w:val="0"/>
          <w:sz w:val="16"/>
          <w:u w:val="none"/>
        </w:rPr>
        <w:t xml:space="preserve">ceutical realm, </w:t>
      </w:r>
      <w:r>
        <w:rPr>
          <w:b w:val="0"/>
          <w:i w:val="0"/>
          <w:smallCaps w:val="0"/>
          <w:strike w:val="0"/>
          <w:sz w:val="20"/>
          <w:u w:val="single"/>
        </w:rPr>
        <w:t xml:space="preserve">they are </w:t>
      </w:r>
      <w:r>
        <w:rPr>
          <w:b w:val="0"/>
          <w:i w:val="0"/>
          <w:smallCaps w:val="0"/>
          <w:strike w:val="0"/>
          <w:sz w:val="20"/>
          <w:u w:val="single"/>
        </w:rPr>
        <w:t>fundamental</w:t>
      </w:r>
      <w:r>
        <w:rPr>
          <w:b w:val="0"/>
          <w:i w:val="0"/>
          <w:smallCaps w:val="0"/>
          <w:strike w:val="0"/>
          <w:sz w:val="20"/>
          <w:u w:val="single"/>
        </w:rPr>
        <w:t xml:space="preserve"> to</w:t>
      </w:r>
      <w:r>
        <w:rPr>
          <w:b w:val="0"/>
          <w:i w:val="0"/>
          <w:smallCaps w:val="0"/>
          <w:strike w:val="0"/>
          <w:sz w:val="16"/>
          <w:u w:val="none"/>
        </w:rPr>
        <w:t xml:space="preserve"> the very essence of </w:t>
      </w:r>
      <w:r>
        <w:rPr>
          <w:b w:val="0"/>
          <w:i w:val="0"/>
          <w:smallCaps w:val="0"/>
          <w:strike w:val="0"/>
          <w:sz w:val="20"/>
          <w:u w:val="single"/>
        </w:rPr>
        <w:t>innovation</w:t>
      </w:r>
      <w:r>
        <w:rPr>
          <w:b w:val="0"/>
          <w:i w:val="0"/>
          <w:smallCaps w:val="0"/>
          <w:strike w:val="0"/>
          <w:sz w:val="16"/>
          <w:u w:val="none"/>
        </w:rPr>
        <w:t>.</w:t>
      </w:r>
    </w:p>
    <w:p>
      <w:pPr>
        <w:spacing w:after="60"/>
      </w:pPr>
      <w:r>
        <w:rPr>
          <w:b w:val="0"/>
          <w:i w:val="0"/>
          <w:smallCaps w:val="0"/>
          <w:strike w:val="0"/>
          <w:sz w:val="16"/>
          <w:u w:val="none"/>
        </w:rPr>
        <w:t xml:space="preserve">These </w:t>
      </w:r>
      <w:r>
        <w:rPr>
          <w:b w:val="0"/>
          <w:i w:val="0"/>
          <w:smallCaps w:val="0"/>
          <w:strike w:val="0"/>
          <w:sz w:val="20"/>
          <w:u w:val="single"/>
        </w:rPr>
        <w:t>patents provide inventors with exclusive rights to their creations</w:t>
      </w:r>
      <w:r>
        <w:rPr>
          <w:b w:val="0"/>
          <w:i w:val="0"/>
          <w:smallCaps w:val="0"/>
          <w:strike w:val="0"/>
          <w:sz w:val="16"/>
          <w:u w:val="none"/>
        </w:rPr>
        <w:t xml:space="preserve">, serving as shields against imitation and as catalysts for investment in research and development (R&amp;D). Unlike industries where inventions can remain undisclosed until market release, </w:t>
      </w:r>
      <w:r>
        <w:rPr>
          <w:b w:val="0"/>
          <w:i w:val="0"/>
          <w:smallCaps w:val="0"/>
          <w:strike w:val="0"/>
          <w:sz w:val="20"/>
          <w:u w:val="single"/>
        </w:rPr>
        <w:t>patents in</w:t>
      </w:r>
      <w:r>
        <w:rPr>
          <w:b w:val="0"/>
          <w:i w:val="0"/>
          <w:smallCaps w:val="0"/>
          <w:strike w:val="0"/>
          <w:sz w:val="16"/>
          <w:u w:val="none"/>
        </w:rPr>
        <w:t xml:space="preserve"> the </w:t>
      </w:r>
      <w:r>
        <w:rPr>
          <w:b w:val="0"/>
          <w:i w:val="0"/>
          <w:smallCaps w:val="0"/>
          <w:strike w:val="0"/>
          <w:sz w:val="20"/>
          <w:u w:val="single"/>
        </w:rPr>
        <w:t>pharma</w:t>
      </w:r>
      <w:r>
        <w:rPr>
          <w:b w:val="0"/>
          <w:i w:val="0"/>
          <w:smallCaps w:val="0"/>
          <w:strike w:val="0"/>
          <w:sz w:val="16"/>
          <w:u w:val="none"/>
        </w:rPr>
        <w:t xml:space="preserve">ceutical sector </w:t>
      </w:r>
      <w:r>
        <w:rPr>
          <w:b w:val="0"/>
          <w:i w:val="0"/>
          <w:smallCaps w:val="0"/>
          <w:strike w:val="0"/>
          <w:sz w:val="20"/>
          <w:u w:val="single"/>
        </w:rPr>
        <w:t>are</w:t>
      </w:r>
      <w:r>
        <w:rPr>
          <w:b w:val="0"/>
          <w:i w:val="0"/>
          <w:smallCaps w:val="0"/>
          <w:strike w:val="0"/>
          <w:sz w:val="16"/>
          <w:u w:val="none"/>
        </w:rPr>
        <w:t xml:space="preserve"> inherently </w:t>
      </w:r>
      <w:r>
        <w:rPr>
          <w:b w:val="0"/>
          <w:i w:val="0"/>
          <w:smallCaps w:val="0"/>
          <w:strike w:val="0"/>
          <w:sz w:val="20"/>
          <w:u w:val="single"/>
        </w:rPr>
        <w:t>tied to the product</w:t>
      </w:r>
      <w:r>
        <w:rPr>
          <w:b w:val="0"/>
          <w:i w:val="0"/>
          <w:smallCaps w:val="0"/>
          <w:strike w:val="0"/>
          <w:sz w:val="16"/>
          <w:u w:val="none"/>
        </w:rPr>
        <w:t xml:space="preserve"> itself. This unique characteristic magnifies the impact of the 20-year patent period following the filing of the application.</w:t>
      </w:r>
    </w:p>
    <w:p>
      <w:pPr>
        <w:spacing w:after="60"/>
      </w:pPr>
      <w:r>
        <w:rPr>
          <w:b w:val="0"/>
          <w:i w:val="0"/>
          <w:smallCaps w:val="0"/>
          <w:strike w:val="0"/>
          <w:sz w:val="16"/>
          <w:u w:val="none"/>
        </w:rPr>
        <w:t xml:space="preserve">Moreover, </w:t>
      </w:r>
      <w:r>
        <w:rPr>
          <w:b w:val="0"/>
          <w:i w:val="0"/>
          <w:smallCaps w:val="0"/>
          <w:strike w:val="0"/>
          <w:sz w:val="20"/>
          <w:highlight w:val="cyan"/>
          <w:u w:val="single"/>
        </w:rPr>
        <w:t>patented medicines</w:t>
      </w:r>
      <w:r>
        <w:rPr>
          <w:b w:val="0"/>
          <w:i w:val="0"/>
          <w:smallCaps w:val="0"/>
          <w:strike w:val="0"/>
          <w:sz w:val="16"/>
          <w:u w:val="none"/>
        </w:rPr>
        <w:t xml:space="preserve">, once patented, </w:t>
      </w:r>
      <w:r>
        <w:rPr>
          <w:b w:val="0"/>
          <w:i w:val="0"/>
          <w:smallCaps w:val="0"/>
          <w:strike w:val="0"/>
          <w:sz w:val="20"/>
          <w:highlight w:val="cyan"/>
          <w:u w:val="single"/>
        </w:rPr>
        <w:t>can be easily replicated by competitors</w:t>
      </w:r>
      <w:r>
        <w:rPr>
          <w:b w:val="0"/>
          <w:i w:val="0"/>
          <w:smallCaps w:val="0"/>
          <w:strike w:val="0"/>
          <w:sz w:val="16"/>
          <w:u w:val="none"/>
        </w:rPr>
        <w:t xml:space="preserve"> </w:t>
      </w:r>
      <w:r>
        <w:rPr>
          <w:b w:val="0"/>
          <w:i w:val="0"/>
          <w:smallCaps w:val="0"/>
          <w:strike w:val="0"/>
          <w:sz w:val="20"/>
          <w:u w:val="single"/>
        </w:rPr>
        <w:t>once the patent</w:t>
      </w:r>
      <w:r>
        <w:rPr>
          <w:b w:val="0"/>
          <w:i w:val="0"/>
          <w:smallCaps w:val="0"/>
          <w:strike w:val="0"/>
          <w:sz w:val="16"/>
          <w:u w:val="none"/>
        </w:rPr>
        <w:t xml:space="preserve"> in pharma </w:t>
      </w:r>
      <w:r>
        <w:rPr>
          <w:b w:val="0"/>
          <w:i w:val="0"/>
          <w:smallCaps w:val="0"/>
          <w:strike w:val="0"/>
          <w:sz w:val="20"/>
          <w:u w:val="single"/>
        </w:rPr>
        <w:t>expires</w:t>
      </w:r>
      <w:r>
        <w:rPr>
          <w:b w:val="0"/>
          <w:i w:val="0"/>
          <w:smallCaps w:val="0"/>
          <w:strike w:val="0"/>
          <w:sz w:val="16"/>
          <w:u w:val="none"/>
        </w:rPr>
        <w:t xml:space="preserve">. Given that the industry’s capital investment primarily focuses on laboratory research and clinical trials rather than manufacturing infrastructure, the </w:t>
      </w:r>
      <w:r>
        <w:rPr>
          <w:b w:val="0"/>
          <w:i w:val="0"/>
          <w:smallCaps w:val="0"/>
          <w:strike w:val="0"/>
          <w:sz w:val="20"/>
          <w:highlight w:val="cyan"/>
          <w:u w:val="single"/>
        </w:rPr>
        <w:t>patent</w:t>
      </w:r>
      <w:r>
        <w:rPr>
          <w:b w:val="0"/>
          <w:i w:val="0"/>
          <w:smallCaps w:val="0"/>
          <w:strike w:val="0"/>
          <w:sz w:val="16"/>
          <w:u w:val="none"/>
        </w:rPr>
        <w:t xml:space="preserve"> in pharma exclusivity </w:t>
      </w:r>
      <w:r>
        <w:rPr>
          <w:b w:val="0"/>
          <w:i w:val="0"/>
          <w:smallCaps w:val="0"/>
          <w:strike w:val="0"/>
          <w:sz w:val="20"/>
          <w:highlight w:val="cyan"/>
          <w:u w:val="single"/>
        </w:rPr>
        <w:t>becomes paramount in safeguarding</w:t>
      </w:r>
      <w:r>
        <w:rPr>
          <w:b w:val="0"/>
          <w:i w:val="0"/>
          <w:smallCaps w:val="0"/>
          <w:strike w:val="0"/>
          <w:sz w:val="16"/>
          <w:u w:val="none"/>
        </w:rPr>
        <w:t xml:space="preserve"> these substantial </w:t>
      </w:r>
      <w:r>
        <w:rPr>
          <w:b w:val="0"/>
          <w:i w:val="0"/>
          <w:smallCaps w:val="0"/>
          <w:strike w:val="0"/>
          <w:sz w:val="20"/>
          <w:highlight w:val="cyan"/>
          <w:u w:val="single"/>
        </w:rPr>
        <w:t>investments</w:t>
      </w:r>
      <w:r>
        <w:rPr>
          <w:b w:val="0"/>
          <w:i w:val="0"/>
          <w:smallCaps w:val="0"/>
          <w:strike w:val="0"/>
          <w:sz w:val="16"/>
          <w:u w:val="none"/>
        </w:rPr>
        <w:t>.</w:t>
      </w:r>
    </w:p>
    <w:p>
      <w:pPr>
        <w:pStyle w:val="Caption"/>
      </w:pPr>
      <w:r>
        <w:t>Source: Inter Partes Review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