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Lack of certainty decreases willingness for biotech innovation that sustains global supply chains. 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>A</w:t>
      </w:r>
      <w:r>
        <w:rPr>
          <w:b w:val="0"/>
          <w:i w:val="0"/>
          <w:smallCaps w:val="0"/>
          <w:strike w:val="0"/>
          <w:sz w:val="20"/>
          <w:u w:val="none"/>
        </w:rPr>
        <w:t>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ex </w:t>
      </w:r>
      <w:r>
        <w:rPr>
          <w:b/>
          <w:i w:val="0"/>
          <w:smallCaps w:val="0"/>
          <w:strike w:val="0"/>
          <w:sz w:val="24"/>
          <w:u w:val="none"/>
        </w:rPr>
        <w:t>Jurisch 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J.D. magna cum laude, 2017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from the </w:t>
      </w:r>
      <w:r>
        <w:rPr>
          <w:b w:val="0"/>
          <w:i w:val="0"/>
          <w:smallCaps w:val="0"/>
          <w:strike w:val="0"/>
          <w:sz w:val="20"/>
          <w:u w:val="none"/>
        </w:rPr>
        <w:t>Seattle University School of Law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none"/>
        </w:rPr>
        <w:t>“</w:t>
      </w:r>
      <w:r>
        <w:rPr>
          <w:b w:val="0"/>
          <w:i w:val="0"/>
          <w:smallCaps w:val="0"/>
          <w:strike w:val="0"/>
          <w:sz w:val="20"/>
          <w:u w:val="none"/>
        </w:rPr>
        <w:t>A Prescription for Biopharmaceutical Patents: A Cure for Inter Partes Review Ailments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  <w:r>
        <w:rPr>
          <w:b w:val="0"/>
          <w:i w:val="0"/>
          <w:smallCaps w:val="0"/>
          <w:strike w:val="0"/>
          <w:sz w:val="20"/>
          <w:u w:val="none"/>
        </w:rPr>
        <w:t>”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Seattle University Law Review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2018. </w:t>
      </w:r>
      <w:r>
        <w:rPr>
          <w:b w:val="0"/>
          <w:i w:val="0"/>
          <w:smallCaps w:val="0"/>
          <w:strike w:val="0"/>
          <w:sz w:val="20"/>
          <w:u w:val="none"/>
        </w:rPr>
        <w:t>https://heinonline.org/HOL/LandingPage</w:t>
      </w:r>
      <w:r>
        <w:rPr>
          <w:b w:val="0"/>
          <w:i w:val="0"/>
          <w:smallCaps w:val="0"/>
          <w:strike w:val="0"/>
          <w:sz w:val="12"/>
          <w:u w:val="none"/>
        </w:rPr>
        <w:t>?</w:t>
      </w:r>
      <w:r>
        <w:rPr>
          <w:b w:val="0"/>
          <w:i w:val="0"/>
          <w:smallCaps w:val="0"/>
          <w:strike w:val="0"/>
          <w:sz w:val="20"/>
          <w:u w:val="none"/>
        </w:rPr>
        <w:t>handle=hein.journals/sealr41&amp;div=53&amp;id=&amp;page=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fourth reason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biotech products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are so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sensitive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challenges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expense and risk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involved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 developing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new drug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average cost of developing a new drug and getting it to market is a staggering $2 billion.67 The problem is apparent from an earlier report showing a funding gap of over $1 billion in the European market.6 8 Coupled with the expense, developing a new drug is an incredibly risky financial undertaking. The percentage of drugs that make it to clinical trials is only about 30%,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only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0.02%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all drugs developed ever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make it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market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69 Because it takes over a decade to begin to recoup such costs,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biotech companies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must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heavily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on 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certainty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the future.70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 less certainty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a return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comes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far 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difficult time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enticing venture capitalists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 finance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new business. 71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E. Biotech Companies Provide a Valuable Service to the Public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Beyond the mere financial benefit for biotech companies,72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global public 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profoundly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dependent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on biotech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products. </w:t>
      </w:r>
      <w:r>
        <w:rPr>
          <w:b w:val="0"/>
          <w:i w:val="0"/>
          <w:smallCaps w:val="0"/>
          <w:strike w:val="0"/>
          <w:sz w:val="16"/>
          <w:u w:val="none"/>
        </w:rPr>
        <w:t>The world's population is expanding,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new advances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genetically modified (GM) food will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allow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more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food growth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using fewer resources.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Humanity is experiencing the longest life expectancy in history,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it depends on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new drugs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 cure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variety of maladies from diabetes to arthritis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cancer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74 While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weaker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may seem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beneficial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because 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creates lower prices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short-term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fewer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v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enture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apitalists would be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willing to invest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 innovative companies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ability 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recoup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R&amp;D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expenses.</w:t>
      </w:r>
    </w:p>
    <w:p>
      <w:pPr>
        <w:pStyle w:val="Caption"/>
      </w:pPr>
      <w:r>
        <w:t>Source: Inter Partes Review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