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court ruled </w:t>
      </w:r>
      <w:r>
        <w:rPr>
          <w:b/>
          <w:i w:val="0"/>
          <w:smallCaps w:val="0"/>
          <w:strike w:val="0"/>
          <w:sz w:val="24"/>
          <w:u w:val="single"/>
        </w:rPr>
        <w:t>in favor</w:t>
      </w:r>
      <w:r>
        <w:rPr>
          <w:b/>
          <w:i w:val="0"/>
          <w:smallCaps w:val="0"/>
          <w:strike w:val="0"/>
          <w:sz w:val="24"/>
          <w:u w:val="none"/>
        </w:rPr>
        <w:t xml:space="preserve"> of fair use on the </w:t>
      </w:r>
      <w:r>
        <w:rPr>
          <w:b/>
          <w:i w:val="0"/>
          <w:smallCaps w:val="0"/>
          <w:strike w:val="0"/>
          <w:sz w:val="24"/>
          <w:u w:val="single"/>
        </w:rPr>
        <w:t>second</w:t>
      </w:r>
      <w:r>
        <w:rPr>
          <w:b/>
          <w:i w:val="0"/>
          <w:smallCaps w:val="0"/>
          <w:strike w:val="0"/>
          <w:sz w:val="24"/>
          <w:u w:val="none"/>
        </w:rPr>
        <w:t xml:space="preserve"> factor.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This may go the wrong way lol.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Myers ’22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Gary, </w:t>
      </w:r>
      <w:r>
        <w:rPr>
          <w:b w:val="0"/>
          <w:i w:val="0"/>
          <w:smallCaps w:val="0"/>
          <w:strike w:val="0"/>
          <w:sz w:val="16"/>
          <w:u w:val="none"/>
        </w:rPr>
        <w:t>Earl F. Nelson Professor of Law, University of Missouri School of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Northwestern Journal of Technology and Intellectual Property; (2022; “Muddy W Muddy Waters: F aters: Fair Use Implications of Google LL air Use Implications of Google LLC v. Oracle America, Inc.”; 19 NW. J. TECH. &amp; INTELL. PROP. 155 (2022).; </w:t>
      </w:r>
      <w:r>
        <w:rPr>
          <w:b w:val="0"/>
          <w:i/>
          <w:smallCaps w:val="0"/>
          <w:strike w:val="0"/>
          <w:sz w:val="16"/>
          <w:u w:val="none"/>
        </w:rPr>
        <w:t>Northwestern Journal of Technology and 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u w:val="none"/>
        </w:rPr>
        <w:t>https://scholarlycommons.law.northwestern.edu/njtip</w:t>
      </w:r>
      <w:r>
        <w:rPr>
          <w:b w:val="0"/>
          <w:i w:val="0"/>
          <w:smallCaps w:val="0"/>
          <w:strike w:val="0"/>
          <w:sz w:val="16"/>
          <w:u w:val="none"/>
        </w:rPr>
        <w:t>; ror)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short, the </w:t>
      </w:r>
      <w:r>
        <w:rPr>
          <w:b w:val="0"/>
          <w:i w:val="0"/>
          <w:smallCaps w:val="0"/>
          <w:strike w:val="0"/>
          <w:sz w:val="20"/>
          <w:u w:val="single"/>
        </w:rPr>
        <w:t>court noted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when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copying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verbatim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an identical function and purpose, and there are no changes to the expressive content or message, </w:t>
      </w:r>
      <w:r>
        <w:rPr>
          <w:b w:val="0"/>
          <w:i w:val="0"/>
          <w:smallCaps w:val="0"/>
          <w:strike w:val="0"/>
          <w:sz w:val="20"/>
          <w:u w:val="single"/>
        </w:rPr>
        <w:t>a mere change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format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(e.g., from desktop and laptop computers to smartphones and tablets) </w:t>
      </w:r>
      <w:r>
        <w:rPr>
          <w:b w:val="0"/>
          <w:i w:val="0"/>
          <w:smallCaps w:val="0"/>
          <w:strike w:val="0"/>
          <w:sz w:val="20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insufficient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 matter of law </w:t>
      </w:r>
      <w:r>
        <w:rPr>
          <w:b w:val="0"/>
          <w:i w:val="0"/>
          <w:smallCaps w:val="0"/>
          <w:strike w:val="0"/>
          <w:sz w:val="20"/>
          <w:u w:val="single"/>
        </w:rPr>
        <w:t>to qualify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0"/>
          <w:u w:val="single"/>
        </w:rPr>
        <w:t>transformative use</w:t>
      </w:r>
      <w:r>
        <w:rPr>
          <w:b w:val="0"/>
          <w:i w:val="0"/>
          <w:smallCaps w:val="0"/>
          <w:strike w:val="0"/>
          <w:sz w:val="16"/>
          <w:u w:val="none"/>
        </w:rPr>
        <w:t>.”35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Briefly addressing the conflicting views of the parties on whether Google acted in bad faith, the court noted that Oracle claimed that Google intentionally copied and knew it needed a license, while Google argued that it complied with industry custom and believed that it could copy the declaring code and SSO as long as it wrote its own implementing code.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Concluding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analysis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fair use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court held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“that,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assuming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jury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unpersuaded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Google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acted in bad faith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highly commercial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non-transformative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nature </w:t>
      </w:r>
      <w:r>
        <w:rPr>
          <w:b w:val="0"/>
          <w:i w:val="0"/>
          <w:smallCaps w:val="0"/>
          <w:strike w:val="0"/>
          <w:sz w:val="20"/>
          <w:u w:val="single"/>
        </w:rPr>
        <w:t>of the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strongly support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conclusion that the 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weighs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finding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fairuse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”36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Turning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second factor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nature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copyrighted work—the court stated: “</w:t>
      </w:r>
      <w:r>
        <w:rPr>
          <w:b w:val="0"/>
          <w:i w:val="0"/>
          <w:smallCaps w:val="0"/>
          <w:strike w:val="0"/>
          <w:sz w:val="20"/>
          <w:u w:val="single"/>
        </w:rPr>
        <w:t>Although it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that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37 API packages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at issue involved some level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creativity</w:t>
      </w:r>
      <w:r>
        <w:rPr>
          <w:b w:val="0"/>
          <w:i w:val="0"/>
          <w:smallCaps w:val="0"/>
          <w:strike w:val="0"/>
          <w:sz w:val="16"/>
          <w:u w:val="none"/>
        </w:rPr>
        <w:t>—and no reasonable juror could disagree with that conclusion—</w:t>
      </w:r>
      <w:r>
        <w:rPr>
          <w:b w:val="0"/>
          <w:i w:val="0"/>
          <w:smallCaps w:val="0"/>
          <w:strike w:val="0"/>
          <w:sz w:val="20"/>
          <w:u w:val="single"/>
        </w:rPr>
        <w:t>reasonable jurors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could have concluded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functional considerations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were both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substantial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Based on that assumed factual finding,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we conclude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two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favors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finding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fair use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”37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