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Perm do the AFF and adopt </w:t>
      </w:r>
      <w:r>
        <w:rPr>
          <w:b/>
          <w:i w:val="0"/>
          <w:smallCaps w:val="0"/>
          <w:strike w:val="0"/>
          <w:sz w:val="24"/>
          <w:u w:val="single"/>
        </w:rPr>
        <w:t>restorative</w:t>
      </w:r>
      <w:r>
        <w:rPr>
          <w:b/>
          <w:i w:val="0"/>
          <w:smallCaps w:val="0"/>
          <w:strike w:val="0"/>
          <w:sz w:val="24"/>
          <w:u w:val="none"/>
        </w:rPr>
        <w:t xml:space="preserve"> licensing. It </w:t>
      </w:r>
      <w:r>
        <w:rPr>
          <w:b/>
          <w:i w:val="0"/>
          <w:smallCaps w:val="0"/>
          <w:strike w:val="0"/>
          <w:sz w:val="24"/>
          <w:u w:val="single"/>
        </w:rPr>
        <w:t>decolonizes</w:t>
      </w:r>
      <w:r>
        <w:rPr>
          <w:b/>
          <w:i w:val="0"/>
          <w:smallCaps w:val="0"/>
          <w:strike w:val="0"/>
          <w:sz w:val="24"/>
          <w:u w:val="none"/>
        </w:rPr>
        <w:t xml:space="preserve"> the relationships between Tribes and institutions by ceding </w:t>
      </w:r>
      <w:r>
        <w:rPr>
          <w:b/>
          <w:i w:val="0"/>
          <w:smallCaps w:val="0"/>
          <w:strike w:val="0"/>
          <w:sz w:val="24"/>
          <w:u w:val="single"/>
        </w:rPr>
        <w:t>authority</w:t>
      </w:r>
      <w:r>
        <w:rPr>
          <w:b/>
          <w:i w:val="0"/>
          <w:smallCaps w:val="0"/>
          <w:strike w:val="0"/>
          <w:sz w:val="24"/>
          <w:u w:val="none"/>
        </w:rPr>
        <w:t xml:space="preserve"> and </w:t>
      </w:r>
      <w:r>
        <w:rPr>
          <w:b/>
          <w:i w:val="0"/>
          <w:smallCaps w:val="0"/>
          <w:strike w:val="0"/>
          <w:sz w:val="24"/>
          <w:u w:val="single"/>
        </w:rPr>
        <w:t>heeding</w:t>
      </w:r>
      <w:r>
        <w:rPr>
          <w:b/>
          <w:i w:val="0"/>
          <w:smallCaps w:val="0"/>
          <w:strike w:val="0"/>
          <w:sz w:val="24"/>
          <w:u w:val="none"/>
        </w:rPr>
        <w:t xml:space="preserve"> to indigenous demands for intellectual property protection. </w:t>
      </w:r>
    </w:p>
    <w:p>
      <w:pPr>
        <w:spacing w:after="80"/>
      </w:pPr>
      <w:r>
        <w:rPr>
          <w:b/>
          <w:i w:val="0"/>
          <w:smallCaps w:val="0"/>
          <w:strike w:val="0"/>
          <w:sz w:val="24"/>
          <w:u w:val="none"/>
        </w:rPr>
        <w:t>Reed ’23</w:t>
      </w:r>
      <w:r>
        <w:rPr>
          <w:b w:val="0"/>
          <w:i w:val="0"/>
          <w:smallCaps w:val="0"/>
          <w:strike w:val="0"/>
          <w:sz w:val="16"/>
          <w:u w:val="none"/>
        </w:rPr>
        <w:t xml:space="preserve"> — Trevor G., (Hopi) is a Professor of Law at the Sandra Day O’Connor College of Law at Arizona State University, U.C.L.A. Law Review; (2023; “</w:t>
      </w:r>
      <w:r>
        <w:rPr>
          <w:b w:val="0"/>
          <w:i w:val="0"/>
          <w:smallCaps w:val="0"/>
          <w:strike w:val="0"/>
          <w:sz w:val="16"/>
          <w:u w:val="none"/>
        </w:rPr>
        <w:t>Restorative Justice for Indigenous Culture</w:t>
      </w:r>
      <w:r>
        <w:rPr>
          <w:b w:val="0"/>
          <w:i w:val="0"/>
          <w:smallCaps w:val="0"/>
          <w:strike w:val="0"/>
          <w:sz w:val="16"/>
          <w:u w:val="none"/>
        </w:rPr>
        <w:t xml:space="preserve">”; </w:t>
      </w:r>
      <w:r>
        <w:rPr>
          <w:b w:val="0"/>
          <w:i/>
          <w:smallCaps w:val="0"/>
          <w:strike w:val="0"/>
          <w:sz w:val="16"/>
          <w:u w:val="none"/>
        </w:rPr>
        <w:t>U.C.L.A. Law Review</w:t>
      </w:r>
      <w:r>
        <w:rPr>
          <w:b w:val="0"/>
          <w:i w:val="0"/>
          <w:smallCaps w:val="0"/>
          <w:strike w:val="0"/>
          <w:sz w:val="16"/>
          <w:u w:val="none"/>
        </w:rPr>
        <w:t xml:space="preserve">; </w:t>
      </w:r>
      <w:r>
        <w:rPr>
          <w:b w:val="0"/>
          <w:i w:val="0"/>
          <w:smallCaps w:val="0"/>
          <w:strike w:val="0"/>
          <w:sz w:val="16"/>
          <w:u w:val="none"/>
        </w:rPr>
        <w:t>70 UCLA L. Rev. 516</w:t>
      </w:r>
      <w:r>
        <w:rPr>
          <w:b w:val="0"/>
          <w:i w:val="0"/>
          <w:smallCaps w:val="0"/>
          <w:strike w:val="0"/>
          <w:sz w:val="16"/>
          <w:u w:val="none"/>
        </w:rPr>
        <w:t xml:space="preserve">; </w:t>
      </w:r>
      <w:r>
        <w:rPr>
          <w:b w:val="0"/>
          <w:i w:val="0"/>
          <w:smallCaps w:val="0"/>
          <w:strike w:val="0"/>
          <w:sz w:val="16"/>
          <w:u w:val="none"/>
        </w:rPr>
        <w:t>https://www.uclalawreview.org/restorative-justice-for-indigenous-culture/</w:t>
      </w:r>
      <w:r>
        <w:rPr>
          <w:b w:val="0"/>
          <w:i w:val="0"/>
          <w:smallCaps w:val="0"/>
          <w:strike w:val="0"/>
          <w:sz w:val="16"/>
          <w:u w:val="none"/>
        </w:rPr>
        <w:t>; ror)</w:t>
      </w:r>
    </w:p>
    <w:p>
      <w:pPr>
        <w:spacing w:after="60"/>
      </w:pPr>
      <w:r>
        <w:rPr>
          <w:b w:val="0"/>
          <w:i w:val="0"/>
          <w:smallCaps w:val="0"/>
          <w:strike w:val="0"/>
          <w:sz w:val="20"/>
          <w:highlight w:val="cyan"/>
          <w:u w:val="single"/>
        </w:rPr>
        <w:t>Indigenous</w:t>
      </w:r>
      <w:r>
        <w:rPr>
          <w:b w:val="0"/>
          <w:i w:val="0"/>
          <w:smallCaps w:val="0"/>
          <w:strike w:val="0"/>
          <w:sz w:val="20"/>
          <w:u w:val="single"/>
        </w:rPr>
        <w:t xml:space="preserve"> </w:t>
      </w:r>
      <w:r>
        <w:rPr>
          <w:b w:val="0"/>
          <w:i w:val="0"/>
          <w:smallCaps w:val="0"/>
          <w:strike w:val="0"/>
          <w:sz w:val="20"/>
          <w:highlight w:val="cyan"/>
          <w:u w:val="single"/>
        </w:rPr>
        <w:t>communities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increasingly active in protecting and promoting their culture, and many are </w:t>
      </w:r>
      <w:r>
        <w:rPr>
          <w:b w:val="0"/>
          <w:i w:val="0"/>
          <w:smallCaps w:val="0"/>
          <w:strike w:val="0"/>
          <w:sz w:val="20"/>
          <w:highlight w:val="cyan"/>
          <w:u w:val="single"/>
        </w:rPr>
        <w:t>turn</w:t>
      </w:r>
      <w:r>
        <w:rPr>
          <w:b w:val="0"/>
          <w:i w:val="0"/>
          <w:smallCaps w:val="0"/>
          <w:strike w:val="0"/>
          <w:sz w:val="20"/>
          <w:u w:val="single"/>
        </w:rPr>
        <w:t xml:space="preserve">ing </w:t>
      </w:r>
      <w:r>
        <w:rPr>
          <w:b w:val="0"/>
          <w:i w:val="0"/>
          <w:smallCaps w:val="0"/>
          <w:strike w:val="0"/>
          <w:sz w:val="20"/>
          <w:highlight w:val="cyan"/>
          <w:u w:val="single"/>
        </w:rPr>
        <w:t>to</w:t>
      </w:r>
      <w:r>
        <w:rPr>
          <w:b w:val="0"/>
          <w:i w:val="0"/>
          <w:smallCaps w:val="0"/>
          <w:strike w:val="0"/>
          <w:sz w:val="16"/>
          <w:highlight w:val="cyan"/>
          <w:u w:val="none"/>
        </w:rPr>
        <w:t xml:space="preserve"> </w:t>
      </w:r>
      <w:r>
        <w:rPr>
          <w:b/>
          <w:i w:val="0"/>
          <w:smallCaps w:val="0"/>
          <w:strike w:val="0"/>
          <w:sz w:val="20"/>
          <w:highlight w:val="cyan"/>
          <w:u w:val="single"/>
        </w:rPr>
        <w:t>IP</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cultural</w:t>
      </w:r>
      <w:r>
        <w:rPr>
          <w:b/>
          <w:i w:val="0"/>
          <w:smallCaps w:val="0"/>
          <w:strike w:val="0"/>
          <w:sz w:val="20"/>
          <w:u w:val="single"/>
        </w:rPr>
        <w:t xml:space="preserve"> </w:t>
      </w:r>
      <w:r>
        <w:rPr>
          <w:b/>
          <w:i w:val="0"/>
          <w:smallCaps w:val="0"/>
          <w:strike w:val="0"/>
          <w:sz w:val="20"/>
          <w:highlight w:val="cyan"/>
          <w:u w:val="single"/>
        </w:rPr>
        <w:t>rights</w:t>
      </w:r>
      <w:r>
        <w:rPr>
          <w:b w:val="0"/>
          <w:i w:val="0"/>
          <w:smallCaps w:val="0"/>
          <w:strike w:val="0"/>
          <w:sz w:val="16"/>
          <w:u w:val="none"/>
        </w:rPr>
        <w:t xml:space="preserve"> laws as a means of accomplishing this. </w:t>
      </w:r>
      <w:r>
        <w:rPr>
          <w:b w:val="0"/>
          <w:i w:val="0"/>
          <w:smallCaps w:val="0"/>
          <w:strike w:val="0"/>
          <w:sz w:val="20"/>
          <w:u w:val="single"/>
        </w:rPr>
        <w:t>At the</w:t>
      </w:r>
      <w:r>
        <w:rPr>
          <w:b w:val="0"/>
          <w:i w:val="0"/>
          <w:smallCaps w:val="0"/>
          <w:strike w:val="0"/>
          <w:sz w:val="16"/>
          <w:u w:val="none"/>
        </w:rPr>
        <w:t xml:space="preserve"> </w:t>
      </w:r>
      <w:r>
        <w:rPr>
          <w:b/>
          <w:i w:val="0"/>
          <w:smallCaps w:val="0"/>
          <w:strike w:val="0"/>
          <w:sz w:val="20"/>
          <w:u w:val="single"/>
        </w:rPr>
        <w:t>same time</w:t>
      </w:r>
      <w:r>
        <w:rPr>
          <w:b w:val="0"/>
          <w:i w:val="0"/>
          <w:smallCaps w:val="0"/>
          <w:strike w:val="0"/>
          <w:sz w:val="16"/>
          <w:u w:val="none"/>
        </w:rPr>
        <w:t xml:space="preserve">, </w:t>
      </w:r>
      <w:r>
        <w:rPr>
          <w:b w:val="0"/>
          <w:i w:val="0"/>
          <w:smallCaps w:val="0"/>
          <w:strike w:val="0"/>
          <w:sz w:val="20"/>
          <w:u w:val="single"/>
        </w:rPr>
        <w:t>universities,</w:t>
      </w:r>
      <w:r>
        <w:rPr>
          <w:b w:val="0"/>
          <w:i w:val="0"/>
          <w:smallCaps w:val="0"/>
          <w:strike w:val="0"/>
          <w:sz w:val="16"/>
          <w:u w:val="none"/>
        </w:rPr>
        <w:t xml:space="preserve"> museums, corporations, </w:t>
      </w:r>
      <w:r>
        <w:rPr>
          <w:b w:val="0"/>
          <w:i w:val="0"/>
          <w:smallCaps w:val="0"/>
          <w:strike w:val="0"/>
          <w:sz w:val="20"/>
          <w:u w:val="single"/>
        </w:rPr>
        <w:t xml:space="preserve">and other </w:t>
      </w:r>
      <w:r>
        <w:rPr>
          <w:b w:val="0"/>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highlight w:val="cyan"/>
          <w:u w:val="single"/>
        </w:rPr>
        <w:t>want to</w:t>
      </w:r>
      <w:r>
        <w:rPr>
          <w:b w:val="0"/>
          <w:i w:val="0"/>
          <w:smallCaps w:val="0"/>
          <w:strike w:val="0"/>
          <w:sz w:val="16"/>
          <w:highlight w:val="cyan"/>
          <w:u w:val="none"/>
        </w:rPr>
        <w:t xml:space="preserve"> </w:t>
      </w:r>
      <w:r>
        <w:rPr>
          <w:b/>
          <w:i w:val="0"/>
          <w:smallCaps w:val="0"/>
          <w:strike w:val="0"/>
          <w:sz w:val="20"/>
          <w:u w:val="single"/>
        </w:rPr>
        <w:t>appropriately</w:t>
      </w:r>
      <w:r>
        <w:rPr>
          <w:b w:val="0"/>
          <w:i w:val="0"/>
          <w:smallCaps w:val="0"/>
          <w:strike w:val="0"/>
          <w:sz w:val="16"/>
          <w:u w:val="none"/>
        </w:rPr>
        <w:t xml:space="preserve"> </w:t>
      </w:r>
      <w:r>
        <w:rPr>
          <w:b w:val="0"/>
          <w:i w:val="0"/>
          <w:smallCaps w:val="0"/>
          <w:strike w:val="0"/>
          <w:sz w:val="20"/>
          <w:highlight w:val="cyan"/>
          <w:u w:val="single"/>
        </w:rPr>
        <w:t>safeguard</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circulate</w:t>
      </w:r>
      <w:r>
        <w:rPr>
          <w:b w:val="0"/>
          <w:i w:val="0"/>
          <w:smallCaps w:val="0"/>
          <w:strike w:val="0"/>
          <w:sz w:val="16"/>
          <w:u w:val="none"/>
        </w:rPr>
        <w:t xml:space="preserve"> </w:t>
      </w:r>
      <w:r>
        <w:rPr>
          <w:b w:val="0"/>
          <w:i w:val="0"/>
          <w:smallCaps w:val="0"/>
          <w:strike w:val="0"/>
          <w:sz w:val="20"/>
          <w:u w:val="single"/>
        </w:rPr>
        <w:t xml:space="preserve">Indigenous </w:t>
      </w:r>
      <w:r>
        <w:rPr>
          <w:b w:val="0"/>
          <w:i w:val="0"/>
          <w:smallCaps w:val="0"/>
          <w:strike w:val="0"/>
          <w:sz w:val="20"/>
          <w:highlight w:val="cyan"/>
          <w:u w:val="single"/>
        </w:rPr>
        <w:t>cultural expressions</w:t>
      </w:r>
      <w:r>
        <w:rPr>
          <w:b w:val="0"/>
          <w:i w:val="0"/>
          <w:smallCaps w:val="0"/>
          <w:strike w:val="0"/>
          <w:sz w:val="16"/>
          <w:u w:val="none"/>
        </w:rPr>
        <w:t xml:space="preserve"> in their possession </w:t>
      </w:r>
      <w:r>
        <w:rPr>
          <w:b w:val="0"/>
          <w:i w:val="0"/>
          <w:smallCaps w:val="0"/>
          <w:strike w:val="0"/>
          <w:sz w:val="20"/>
          <w:highlight w:val="cyan"/>
          <w:u w:val="single"/>
        </w:rPr>
        <w:t>while also</w:t>
      </w:r>
      <w:r>
        <w:rPr>
          <w:b w:val="0"/>
          <w:i w:val="0"/>
          <w:smallCaps w:val="0"/>
          <w:strike w:val="0"/>
          <w:sz w:val="16"/>
          <w:highlight w:val="cyan"/>
          <w:u w:val="none"/>
        </w:rPr>
        <w:t xml:space="preserve"> </w:t>
      </w:r>
      <w:r>
        <w:rPr>
          <w:b/>
          <w:i w:val="0"/>
          <w:smallCaps w:val="0"/>
          <w:strike w:val="0"/>
          <w:sz w:val="20"/>
          <w:highlight w:val="cyan"/>
          <w:u w:val="single"/>
        </w:rPr>
        <w:t>repairing</w:t>
      </w:r>
      <w:r>
        <w:rPr>
          <w:b w:val="0"/>
          <w:i w:val="0"/>
          <w:smallCaps w:val="0"/>
          <w:strike w:val="0"/>
          <w:sz w:val="16"/>
          <w:u w:val="none"/>
        </w:rPr>
        <w:t xml:space="preserve"> the </w:t>
      </w:r>
      <w:r>
        <w:rPr>
          <w:b/>
          <w:i w:val="0"/>
          <w:smallCaps w:val="0"/>
          <w:strike w:val="0"/>
          <w:sz w:val="20"/>
          <w:highlight w:val="cyan"/>
          <w:u w:val="single"/>
        </w:rPr>
        <w:t>historical harms</w:t>
      </w:r>
      <w:r>
        <w:rPr>
          <w:b w:val="0"/>
          <w:i w:val="0"/>
          <w:smallCaps w:val="0"/>
          <w:strike w:val="0"/>
          <w:sz w:val="16"/>
          <w:u w:val="none"/>
        </w:rPr>
        <w:t xml:space="preserve"> occasioned by their sometimes illicit and unethical collection, preservation, management, and dissemination activities involving Indigenous culture. </w:t>
      </w:r>
      <w:r>
        <w:rPr>
          <w:b/>
          <w:i w:val="0"/>
          <w:smallCaps w:val="0"/>
          <w:strike w:val="0"/>
          <w:sz w:val="20"/>
          <w:highlight w:val="cyan"/>
          <w:u w:val="single"/>
        </w:rPr>
        <w:t>Restorative</w:t>
      </w:r>
      <w:r>
        <w:rPr>
          <w:b/>
          <w:i w:val="0"/>
          <w:smallCaps w:val="0"/>
          <w:strike w:val="0"/>
          <w:sz w:val="20"/>
          <w:u w:val="single"/>
        </w:rPr>
        <w:t xml:space="preserve"> </w:t>
      </w:r>
      <w:r>
        <w:rPr>
          <w:b/>
          <w:i w:val="0"/>
          <w:smallCaps w:val="0"/>
          <w:strike w:val="0"/>
          <w:sz w:val="20"/>
          <w:highlight w:val="cyan"/>
          <w:u w:val="single"/>
        </w:rPr>
        <w:t>justice</w:t>
      </w:r>
      <w:r>
        <w:rPr>
          <w:b w:val="0"/>
          <w:i w:val="0"/>
          <w:smallCaps w:val="0"/>
          <w:strike w:val="0"/>
          <w:sz w:val="16"/>
          <w:u w:val="none"/>
        </w:rPr>
        <w:t xml:space="preserve"> </w:t>
      </w:r>
      <w:r>
        <w:rPr>
          <w:b w:val="0"/>
          <w:i w:val="0"/>
          <w:smallCaps w:val="0"/>
          <w:strike w:val="0"/>
          <w:sz w:val="20"/>
          <w:u w:val="single"/>
        </w:rPr>
        <w:t>provides a</w:t>
      </w:r>
      <w:r>
        <w:rPr>
          <w:b w:val="0"/>
          <w:i w:val="0"/>
          <w:smallCaps w:val="0"/>
          <w:strike w:val="0"/>
          <w:sz w:val="16"/>
          <w:u w:val="none"/>
        </w:rPr>
        <w:t xml:space="preserve"> </w:t>
      </w:r>
      <w:r>
        <w:rPr>
          <w:b w:val="0"/>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u w:val="single"/>
        </w:rPr>
        <w:t>whereby</w:t>
      </w:r>
      <w:r>
        <w:rPr>
          <w:b w:val="0"/>
          <w:i w:val="0"/>
          <w:smallCaps w:val="0"/>
          <w:strike w:val="0"/>
          <w:sz w:val="16"/>
          <w:u w:val="none"/>
        </w:rPr>
        <w:t xml:space="preserve"> </w:t>
      </w:r>
      <w:r>
        <w:rPr>
          <w:b w:val="0"/>
          <w:i w:val="0"/>
          <w:smallCaps w:val="0"/>
          <w:strike w:val="0"/>
          <w:sz w:val="20"/>
          <w:u w:val="single"/>
        </w:rPr>
        <w:t>Indigenous communities</w:t>
      </w:r>
      <w:r>
        <w:rPr>
          <w:b w:val="0"/>
          <w:i w:val="0"/>
          <w:smallCaps w:val="0"/>
          <w:strike w:val="0"/>
          <w:sz w:val="16"/>
          <w:u w:val="none"/>
        </w:rPr>
        <w:t xml:space="preserve"> </w:t>
      </w:r>
      <w:r>
        <w:rPr>
          <w:b w:val="0"/>
          <w:i w:val="0"/>
          <w:smallCaps w:val="0"/>
          <w:strike w:val="0"/>
          <w:sz w:val="20"/>
          <w:u w:val="single"/>
        </w:rPr>
        <w:t>and Institutions</w:t>
      </w:r>
      <w:r>
        <w:rPr>
          <w:b w:val="0"/>
          <w:i w:val="0"/>
          <w:smallCaps w:val="0"/>
          <w:strike w:val="0"/>
          <w:sz w:val="16"/>
          <w:u w:val="none"/>
        </w:rPr>
        <w:t xml:space="preserve"> </w:t>
      </w:r>
      <w:r>
        <w:rPr>
          <w:b w:val="0"/>
          <w:i w:val="0"/>
          <w:smallCaps w:val="0"/>
          <w:strike w:val="0"/>
          <w:sz w:val="20"/>
          <w:u w:val="single"/>
        </w:rPr>
        <w:t>can</w:t>
      </w:r>
      <w:r>
        <w:rPr>
          <w:b w:val="0"/>
          <w:i w:val="0"/>
          <w:smallCaps w:val="0"/>
          <w:strike w:val="0"/>
          <w:sz w:val="16"/>
          <w:u w:val="none"/>
        </w:rPr>
        <w:t xml:space="preserve"> </w:t>
      </w:r>
      <w:r>
        <w:rPr>
          <w:b/>
          <w:i w:val="0"/>
          <w:smallCaps w:val="0"/>
          <w:strike w:val="0"/>
          <w:sz w:val="20"/>
          <w:u w:val="single"/>
        </w:rPr>
        <w:t>begin</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highlight w:val="cyan"/>
          <w:u w:val="single"/>
        </w:rPr>
        <w:t>repair</w:t>
      </w:r>
      <w:r>
        <w:rPr>
          <w:b w:val="0"/>
          <w:i w:val="0"/>
          <w:smallCaps w:val="0"/>
          <w:strike w:val="0"/>
          <w:sz w:val="16"/>
          <w:u w:val="none"/>
        </w:rPr>
        <w:t xml:space="preserve"> </w:t>
      </w:r>
      <w:r>
        <w:rPr>
          <w:b w:val="0"/>
          <w:i w:val="0"/>
          <w:smallCaps w:val="0"/>
          <w:strike w:val="0"/>
          <w:sz w:val="20"/>
          <w:u w:val="single"/>
        </w:rPr>
        <w:t xml:space="preserve">these </w:t>
      </w:r>
      <w:r>
        <w:rPr>
          <w:b w:val="0"/>
          <w:i w:val="0"/>
          <w:smallCaps w:val="0"/>
          <w:strike w:val="0"/>
          <w:sz w:val="20"/>
          <w:highlight w:val="cyan"/>
          <w:u w:val="single"/>
        </w:rPr>
        <w:t>harms</w:t>
      </w:r>
      <w:r>
        <w:rPr>
          <w:b w:val="0"/>
          <w:i w:val="0"/>
          <w:smallCaps w:val="0"/>
          <w:strike w:val="0"/>
          <w:sz w:val="16"/>
          <w:u w:val="none"/>
        </w:rPr>
        <w:t xml:space="preserve">. They can do this </w:t>
      </w:r>
      <w:r>
        <w:rPr>
          <w:b w:val="0"/>
          <w:i w:val="0"/>
          <w:smallCaps w:val="0"/>
          <w:strike w:val="0"/>
          <w:sz w:val="20"/>
          <w:highlight w:val="cyan"/>
          <w:u w:val="single"/>
        </w:rPr>
        <w:t>by bringing</w:t>
      </w:r>
      <w:r>
        <w:rPr>
          <w:b w:val="0"/>
          <w:i w:val="0"/>
          <w:smallCaps w:val="0"/>
          <w:strike w:val="0"/>
          <w:sz w:val="16"/>
          <w:u w:val="none"/>
        </w:rPr>
        <w:t xml:space="preserve"> </w:t>
      </w:r>
      <w:r>
        <w:rPr>
          <w:b/>
          <w:i w:val="0"/>
          <w:smallCaps w:val="0"/>
          <w:strike w:val="0"/>
          <w:sz w:val="20"/>
          <w:highlight w:val="cyan"/>
          <w:u w:val="single"/>
        </w:rPr>
        <w:t>Indigenous</w:t>
      </w:r>
      <w:r>
        <w:rPr>
          <w:b/>
          <w:i w:val="0"/>
          <w:smallCaps w:val="0"/>
          <w:strike w:val="0"/>
          <w:sz w:val="20"/>
          <w:u w:val="single"/>
        </w:rPr>
        <w:t xml:space="preserve"> </w:t>
      </w:r>
      <w:r>
        <w:rPr>
          <w:b/>
          <w:i w:val="0"/>
          <w:smallCaps w:val="0"/>
          <w:strike w:val="0"/>
          <w:sz w:val="20"/>
          <w:highlight w:val="cyan"/>
          <w:u w:val="single"/>
        </w:rPr>
        <w:t>communities</w:t>
      </w:r>
      <w:r>
        <w:rPr>
          <w:b w:val="0"/>
          <w:i w:val="0"/>
          <w:smallCaps w:val="0"/>
          <w:strike w:val="0"/>
          <w:sz w:val="16"/>
          <w:u w:val="none"/>
        </w:rPr>
        <w:t xml:space="preserve">, </w:t>
      </w:r>
      <w:r>
        <w:rPr>
          <w:b/>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their </w:t>
      </w:r>
      <w:r>
        <w:rPr>
          <w:b w:val="0"/>
          <w:i w:val="0"/>
          <w:smallCaps w:val="0"/>
          <w:strike w:val="0"/>
          <w:sz w:val="20"/>
          <w:highlight w:val="cyan"/>
          <w:u w:val="single"/>
        </w:rPr>
        <w:t>communities</w:t>
      </w:r>
      <w:r>
        <w:rPr>
          <w:b w:val="0"/>
          <w:i w:val="0"/>
          <w:smallCaps w:val="0"/>
          <w:strike w:val="0"/>
          <w:sz w:val="20"/>
          <w:u w:val="single"/>
        </w:rPr>
        <w:t xml:space="preserve"> </w:t>
      </w:r>
      <w:r>
        <w:rPr>
          <w:b w:val="0"/>
          <w:i w:val="0"/>
          <w:smallCaps w:val="0"/>
          <w:strike w:val="0"/>
          <w:sz w:val="20"/>
          <w:highlight w:val="cyan"/>
          <w:u w:val="single"/>
        </w:rPr>
        <w:t>to the</w:t>
      </w:r>
      <w:r>
        <w:rPr>
          <w:b w:val="0"/>
          <w:i w:val="0"/>
          <w:smallCaps w:val="0"/>
          <w:strike w:val="0"/>
          <w:sz w:val="16"/>
          <w:highlight w:val="cyan"/>
          <w:u w:val="none"/>
        </w:rPr>
        <w:t xml:space="preserve"> </w:t>
      </w:r>
      <w:r>
        <w:rPr>
          <w:b/>
          <w:i w:val="0"/>
          <w:smallCaps w:val="0"/>
          <w:strike w:val="0"/>
          <w:sz w:val="20"/>
          <w:highlight w:val="cyan"/>
          <w:u w:val="single"/>
        </w:rPr>
        <w:t>table</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w:t>
      </w:r>
      <w:r>
        <w:rPr>
          <w:b/>
          <w:i w:val="0"/>
          <w:smallCaps w:val="0"/>
          <w:strike w:val="0"/>
          <w:sz w:val="20"/>
          <w:u w:val="single"/>
        </w:rPr>
        <w:t>equal footing</w:t>
      </w:r>
      <w:r>
        <w:rPr>
          <w:b w:val="0"/>
          <w:i w:val="0"/>
          <w:smallCaps w:val="0"/>
          <w:strike w:val="0"/>
          <w:sz w:val="16"/>
          <w:u w:val="none"/>
        </w:rPr>
        <w:t xml:space="preserve"> and allowing Indigenous communities to articulate the specific harms they have experienced and their expectations for redress, which should enable Institutions to formulate an enforceable plan for repair and redress that meets those expectations. As I have argued, </w:t>
      </w:r>
      <w:r>
        <w:rPr>
          <w:b w:val="0"/>
          <w:i w:val="0"/>
          <w:smallCaps w:val="0"/>
          <w:strike w:val="0"/>
          <w:sz w:val="20"/>
          <w:u w:val="single"/>
        </w:rPr>
        <w:t>such a</w:t>
      </w:r>
      <w:r>
        <w:rPr>
          <w:b w:val="0"/>
          <w:i w:val="0"/>
          <w:smallCaps w:val="0"/>
          <w:strike w:val="0"/>
          <w:sz w:val="16"/>
          <w:u w:val="none"/>
        </w:rPr>
        <w:t xml:space="preserve"> </w:t>
      </w:r>
      <w:r>
        <w:rPr>
          <w:b w:val="0"/>
          <w:i w:val="0"/>
          <w:smallCaps w:val="0"/>
          <w:strike w:val="0"/>
          <w:sz w:val="20"/>
          <w:u w:val="single"/>
        </w:rPr>
        <w:t>plan</w:t>
      </w:r>
      <w:r>
        <w:rPr>
          <w:b w:val="0"/>
          <w:i w:val="0"/>
          <w:smallCaps w:val="0"/>
          <w:strike w:val="0"/>
          <w:sz w:val="16"/>
          <w:u w:val="none"/>
        </w:rPr>
        <w:t xml:space="preserve"> </w:t>
      </w:r>
      <w:r>
        <w:rPr>
          <w:b w:val="0"/>
          <w:i w:val="0"/>
          <w:smallCaps w:val="0"/>
          <w:strike w:val="0"/>
          <w:sz w:val="20"/>
          <w:u w:val="single"/>
        </w:rPr>
        <w:t>will</w:t>
      </w:r>
      <w:r>
        <w:rPr>
          <w:b w:val="0"/>
          <w:i w:val="0"/>
          <w:smallCaps w:val="0"/>
          <w:strike w:val="0"/>
          <w:sz w:val="16"/>
          <w:u w:val="none"/>
        </w:rPr>
        <w:t xml:space="preserve"> </w:t>
      </w:r>
      <w:r>
        <w:rPr>
          <w:b/>
          <w:i w:val="0"/>
          <w:smallCaps w:val="0"/>
          <w:strike w:val="0"/>
          <w:sz w:val="20"/>
          <w:u w:val="single"/>
        </w:rPr>
        <w:t>necessarily entail</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 </w:t>
      </w:r>
      <w:r>
        <w:rPr>
          <w:b/>
          <w:i w:val="0"/>
          <w:smallCaps w:val="0"/>
          <w:strike w:val="0"/>
          <w:sz w:val="20"/>
          <w:u w:val="single"/>
        </w:rPr>
        <w:t>binding commitment</w:t>
      </w:r>
      <w:r>
        <w:rPr>
          <w:b w:val="0"/>
          <w:i w:val="0"/>
          <w:smallCaps w:val="0"/>
          <w:strike w:val="0"/>
          <w:sz w:val="16"/>
          <w:u w:val="none"/>
        </w:rPr>
        <w:t xml:space="preserve"> </w:t>
      </w:r>
      <w:r>
        <w:rPr>
          <w:b w:val="0"/>
          <w:i w:val="0"/>
          <w:smallCaps w:val="0"/>
          <w:strike w:val="0"/>
          <w:sz w:val="20"/>
          <w:u w:val="single"/>
        </w:rPr>
        <w:t>by the</w:t>
      </w:r>
      <w:r>
        <w:rPr>
          <w:b w:val="0"/>
          <w:i w:val="0"/>
          <w:smallCaps w:val="0"/>
          <w:strike w:val="0"/>
          <w:sz w:val="16"/>
          <w:u w:val="none"/>
        </w:rPr>
        <w:t xml:space="preserve"> </w:t>
      </w:r>
      <w:r>
        <w:rPr>
          <w:b/>
          <w:i w:val="0"/>
          <w:smallCaps w:val="0"/>
          <w:strike w:val="0"/>
          <w:sz w:val="20"/>
          <w:u w:val="single"/>
        </w:rPr>
        <w:t>Institution</w:t>
      </w:r>
      <w:r>
        <w:rPr>
          <w:b w:val="0"/>
          <w:i w:val="0"/>
          <w:smallCaps w:val="0"/>
          <w:strike w:val="0"/>
          <w:sz w:val="16"/>
          <w:u w:val="none"/>
        </w:rPr>
        <w:t xml:space="preserve"> </w:t>
      </w:r>
      <w:r>
        <w:rPr>
          <w:b w:val="0"/>
          <w:i w:val="0"/>
          <w:smallCaps w:val="0"/>
          <w:strike w:val="0"/>
          <w:sz w:val="20"/>
          <w:u w:val="single"/>
        </w:rPr>
        <w:t>to abide by Indigenous laws</w:t>
      </w:r>
      <w:r>
        <w:rPr>
          <w:b w:val="0"/>
          <w:i w:val="0"/>
          <w:smallCaps w:val="0"/>
          <w:strike w:val="0"/>
          <w:sz w:val="16"/>
          <w:u w:val="none"/>
        </w:rPr>
        <w:t xml:space="preserve">, </w:t>
      </w:r>
      <w:r>
        <w:rPr>
          <w:b w:val="0"/>
          <w:i w:val="0"/>
          <w:smallCaps w:val="0"/>
          <w:strike w:val="0"/>
          <w:sz w:val="20"/>
          <w:u w:val="single"/>
        </w:rPr>
        <w:t>protocols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standards</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care</w:t>
      </w:r>
      <w:r>
        <w:rPr>
          <w:b w:val="0"/>
          <w:i w:val="0"/>
          <w:smallCaps w:val="0"/>
          <w:strike w:val="0"/>
          <w:sz w:val="16"/>
          <w:u w:val="none"/>
        </w:rPr>
        <w:t xml:space="preserve"> </w:t>
      </w:r>
      <w:r>
        <w:rPr>
          <w:b w:val="0"/>
          <w:i w:val="0"/>
          <w:smallCaps w:val="0"/>
          <w:strike w:val="0"/>
          <w:sz w:val="20"/>
          <w:u w:val="single"/>
        </w:rPr>
        <w:t>as a condition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future possession</w:t>
      </w:r>
      <w:r>
        <w:rPr>
          <w:b w:val="0"/>
          <w:i w:val="0"/>
          <w:smallCaps w:val="0"/>
          <w:strike w:val="0"/>
          <w:sz w:val="16"/>
          <w:u w:val="none"/>
        </w:rPr>
        <w:t xml:space="preserve">, management, and distribution of Indigenous culture in their collections, or a promise to completely repatriate that culture back to the community of origin. Importantly, these agreements may not be sufficient by themselves to bring about repair. If the parties agree that the Institution can continue possessing, using, and managing Indigenous culture, </w:t>
      </w:r>
      <w:r>
        <w:rPr>
          <w:b w:val="0"/>
          <w:i w:val="0"/>
          <w:smallCaps w:val="0"/>
          <w:strike w:val="0"/>
          <w:sz w:val="20"/>
          <w:u w:val="single"/>
        </w:rPr>
        <w:t>that agreement</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w:t>
      </w:r>
      <w:r>
        <w:rPr>
          <w:b/>
          <w:i w:val="0"/>
          <w:smallCaps w:val="0"/>
          <w:strike w:val="0"/>
          <w:sz w:val="20"/>
          <w:u w:val="single"/>
        </w:rPr>
        <w:t>also include</w:t>
      </w:r>
      <w:r>
        <w:rPr>
          <w:b w:val="0"/>
          <w:i w:val="0"/>
          <w:smallCaps w:val="0"/>
          <w:strike w:val="0"/>
          <w:sz w:val="16"/>
          <w:u w:val="none"/>
        </w:rPr>
        <w:t xml:space="preserve"> a mechanism— </w:t>
      </w:r>
      <w:r>
        <w:rPr>
          <w:b/>
          <w:i w:val="0"/>
          <w:smallCaps w:val="0"/>
          <w:strike w:val="0"/>
          <w:sz w:val="20"/>
          <w:highlight w:val="cyan"/>
          <w:u w:val="single"/>
        </w:rPr>
        <w:t>restorative licensing</w:t>
      </w:r>
      <w:r>
        <w:rPr>
          <w:b w:val="0"/>
          <w:i w:val="0"/>
          <w:smallCaps w:val="0"/>
          <w:strike w:val="0"/>
          <w:sz w:val="16"/>
          <w:u w:val="none"/>
        </w:rPr>
        <w:t>—whereby patrons and follow-on users who access Indigenous culture through the Institution are likewise bound to these same conditions.</w:t>
      </w:r>
    </w:p>
    <w:p>
      <w:pPr>
        <w:spacing w:after="60"/>
      </w:pPr>
      <w:r>
        <w:rPr>
          <w:b w:val="0"/>
          <w:i w:val="0"/>
          <w:smallCaps w:val="0"/>
          <w:strike w:val="0"/>
          <w:sz w:val="16"/>
          <w:u w:val="none"/>
        </w:rPr>
        <w:t xml:space="preserve">While restorative licensing may draw upon privately ordered licensing structures to fulfill its ultimate purposes, the use of such a framework by Indigenous communities is unlike those of software manufacturers or creative communities seeking to encourage free culture or to advance any other settler ideology.297 Rather, </w:t>
      </w:r>
      <w:r>
        <w:rPr>
          <w:b w:val="0"/>
          <w:i w:val="0"/>
          <w:smallCaps w:val="0"/>
          <w:strike w:val="0"/>
          <w:sz w:val="20"/>
          <w:u w:val="single"/>
        </w:rPr>
        <w:t>restorative</w:t>
      </w:r>
      <w:r>
        <w:rPr>
          <w:b w:val="0"/>
          <w:i w:val="0"/>
          <w:smallCaps w:val="0"/>
          <w:strike w:val="0"/>
          <w:sz w:val="16"/>
          <w:u w:val="none"/>
        </w:rPr>
        <w:t xml:space="preserve"> </w:t>
      </w:r>
      <w:r>
        <w:rPr>
          <w:b/>
          <w:i w:val="0"/>
          <w:smallCaps w:val="0"/>
          <w:strike w:val="0"/>
          <w:sz w:val="20"/>
          <w:u w:val="single"/>
        </w:rPr>
        <w:t>licensing</w:t>
      </w:r>
      <w:r>
        <w:rPr>
          <w:b w:val="0"/>
          <w:i w:val="0"/>
          <w:smallCaps w:val="0"/>
          <w:strike w:val="0"/>
          <w:sz w:val="16"/>
          <w:u w:val="none"/>
        </w:rPr>
        <w:t xml:space="preserve"> </w:t>
      </w:r>
      <w:r>
        <w:rPr>
          <w:b w:val="0"/>
          <w:i w:val="0"/>
          <w:smallCaps w:val="0"/>
          <w:strike w:val="0"/>
          <w:sz w:val="20"/>
          <w:u w:val="single"/>
        </w:rPr>
        <w:t xml:space="preserve">is intended to </w:t>
      </w:r>
      <w:r>
        <w:rPr>
          <w:b w:val="0"/>
          <w:i w:val="0"/>
          <w:smallCaps w:val="0"/>
          <w:strike w:val="0"/>
          <w:sz w:val="20"/>
          <w:highlight w:val="cyan"/>
          <w:u w:val="single"/>
        </w:rPr>
        <w:t>correct</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highlight w:val="cyan"/>
          <w:u w:val="single"/>
        </w:rPr>
        <w:t>impact</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u w:val="none"/>
        </w:rPr>
        <w:t xml:space="preserve"> </w:t>
      </w:r>
      <w:r>
        <w:rPr>
          <w:b/>
          <w:i w:val="0"/>
          <w:smallCaps w:val="0"/>
          <w:strike w:val="0"/>
          <w:sz w:val="20"/>
          <w:highlight w:val="cyan"/>
          <w:u w:val="single"/>
        </w:rPr>
        <w:t>settler-colonialism</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16"/>
          <w:u w:val="none"/>
        </w:rPr>
        <w:t xml:space="preserve"> </w:t>
      </w:r>
      <w:r>
        <w:rPr>
          <w:b w:val="0"/>
          <w:i w:val="0"/>
          <w:smallCaps w:val="0"/>
          <w:strike w:val="0"/>
          <w:sz w:val="20"/>
          <w:highlight w:val="cyan"/>
          <w:u w:val="single"/>
        </w:rPr>
        <w:t>Indigenous</w:t>
      </w:r>
      <w:r>
        <w:rPr>
          <w:b w:val="0"/>
          <w:i w:val="0"/>
          <w:smallCaps w:val="0"/>
          <w:strike w:val="0"/>
          <w:sz w:val="16"/>
          <w:highlight w:val="cyan"/>
          <w:u w:val="none"/>
        </w:rPr>
        <w:t xml:space="preserve"> </w:t>
      </w:r>
      <w:r>
        <w:rPr>
          <w:b w:val="0"/>
          <w:i w:val="0"/>
          <w:smallCaps w:val="0"/>
          <w:strike w:val="0"/>
          <w:sz w:val="20"/>
          <w:highlight w:val="cyan"/>
          <w:u w:val="single"/>
        </w:rPr>
        <w:t>peoples’</w:t>
      </w:r>
      <w:r>
        <w:rPr>
          <w:b w:val="0"/>
          <w:i w:val="0"/>
          <w:smallCaps w:val="0"/>
          <w:strike w:val="0"/>
          <w:sz w:val="16"/>
          <w:u w:val="none"/>
        </w:rPr>
        <w:t xml:space="preserve"> </w:t>
      </w:r>
      <w:r>
        <w:rPr>
          <w:b w:val="0"/>
          <w:i w:val="0"/>
          <w:smallCaps w:val="0"/>
          <w:strike w:val="0"/>
          <w:sz w:val="20"/>
          <w:highlight w:val="cyan"/>
          <w:u w:val="single"/>
        </w:rPr>
        <w:t>ability to</w:t>
      </w:r>
      <w:r>
        <w:rPr>
          <w:b w:val="0"/>
          <w:i w:val="0"/>
          <w:smallCaps w:val="0"/>
          <w:strike w:val="0"/>
          <w:sz w:val="16"/>
          <w:highlight w:val="cyan"/>
          <w:u w:val="none"/>
        </w:rPr>
        <w:t xml:space="preserve"> </w:t>
      </w:r>
      <w:r>
        <w:rPr>
          <w:b/>
          <w:i w:val="0"/>
          <w:smallCaps w:val="0"/>
          <w:strike w:val="0"/>
          <w:sz w:val="20"/>
          <w:highlight w:val="cyan"/>
          <w:u w:val="single"/>
        </w:rPr>
        <w:t>govern</w:t>
      </w:r>
      <w:r>
        <w:rPr>
          <w:b w:val="0"/>
          <w:i w:val="0"/>
          <w:smallCaps w:val="0"/>
          <w:strike w:val="0"/>
          <w:sz w:val="16"/>
          <w:u w:val="none"/>
        </w:rPr>
        <w:t xml:space="preserve"> </w:t>
      </w:r>
      <w:r>
        <w:rPr>
          <w:b w:val="0"/>
          <w:i w:val="0"/>
          <w:smallCaps w:val="0"/>
          <w:strike w:val="0"/>
          <w:sz w:val="20"/>
          <w:highlight w:val="cyan"/>
          <w:u w:val="single"/>
        </w:rPr>
        <w:t>their</w:t>
      </w:r>
      <w:r>
        <w:rPr>
          <w:b w:val="0"/>
          <w:i w:val="0"/>
          <w:smallCaps w:val="0"/>
          <w:strike w:val="0"/>
          <w:sz w:val="16"/>
          <w:highlight w:val="cyan"/>
          <w:u w:val="none"/>
        </w:rPr>
        <w:t xml:space="preserve"> </w:t>
      </w:r>
      <w:r>
        <w:rPr>
          <w:b w:val="0"/>
          <w:i w:val="0"/>
          <w:smallCaps w:val="0"/>
          <w:strike w:val="0"/>
          <w:sz w:val="20"/>
          <w:highlight w:val="cyan"/>
          <w:u w:val="single"/>
        </w:rPr>
        <w:t>own</w:t>
      </w:r>
      <w:r>
        <w:rPr>
          <w:b w:val="0"/>
          <w:i w:val="0"/>
          <w:smallCaps w:val="0"/>
          <w:strike w:val="0"/>
          <w:sz w:val="16"/>
          <w:highlight w:val="cyan"/>
          <w:u w:val="none"/>
        </w:rPr>
        <w:t xml:space="preserve"> </w:t>
      </w:r>
      <w:r>
        <w:rPr>
          <w:b/>
          <w:i w:val="0"/>
          <w:smallCaps w:val="0"/>
          <w:strike w:val="0"/>
          <w:sz w:val="20"/>
          <w:highlight w:val="cyan"/>
          <w:u w:val="single"/>
        </w:rPr>
        <w:t>cultural creativity</w:t>
      </w:r>
      <w:r>
        <w:rPr>
          <w:b w:val="0"/>
          <w:i w:val="0"/>
          <w:smallCaps w:val="0"/>
          <w:strike w:val="0"/>
          <w:sz w:val="16"/>
          <w:u w:val="none"/>
        </w:rPr>
        <w:t xml:space="preserve"> </w:t>
      </w:r>
      <w:r>
        <w:rPr>
          <w:b w:val="0"/>
          <w:i w:val="0"/>
          <w:smallCaps w:val="0"/>
          <w:strike w:val="0"/>
          <w:sz w:val="20"/>
          <w:u w:val="single"/>
        </w:rPr>
        <w:t>and to ensure its</w:t>
      </w:r>
      <w:r>
        <w:rPr>
          <w:b w:val="0"/>
          <w:i w:val="0"/>
          <w:smallCaps w:val="0"/>
          <w:strike w:val="0"/>
          <w:sz w:val="16"/>
          <w:u w:val="none"/>
        </w:rPr>
        <w:t xml:space="preserve"> </w:t>
      </w:r>
      <w:r>
        <w:rPr>
          <w:b/>
          <w:i w:val="0"/>
          <w:smallCaps w:val="0"/>
          <w:strike w:val="0"/>
          <w:sz w:val="20"/>
          <w:u w:val="single"/>
        </w:rPr>
        <w:t>ongoing production</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circulation</w:t>
      </w:r>
      <w:r>
        <w:rPr>
          <w:b w:val="0"/>
          <w:i w:val="0"/>
          <w:smallCaps w:val="0"/>
          <w:strike w:val="0"/>
          <w:sz w:val="16"/>
          <w:u w:val="none"/>
        </w:rPr>
        <w:t xml:space="preserve">. </w:t>
      </w:r>
      <w:r>
        <w:rPr>
          <w:b w:val="0"/>
          <w:i w:val="0"/>
          <w:smallCaps w:val="0"/>
          <w:strike w:val="0"/>
          <w:sz w:val="20"/>
          <w:highlight w:val="cyan"/>
          <w:u w:val="single"/>
        </w:rPr>
        <w:t>Indigenous</w:t>
      </w:r>
      <w:r>
        <w:rPr>
          <w:b w:val="0"/>
          <w:i w:val="0"/>
          <w:smallCaps w:val="0"/>
          <w:strike w:val="0"/>
          <w:sz w:val="20"/>
          <w:u w:val="single"/>
        </w:rPr>
        <w:t xml:space="preserve"> policies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highlight w:val="cyan"/>
          <w:u w:val="single"/>
        </w:rPr>
        <w:t>legal structures</w:t>
      </w:r>
      <w:r>
        <w:rPr>
          <w:b w:val="0"/>
          <w:i w:val="0"/>
          <w:smallCaps w:val="0"/>
          <w:strike w:val="0"/>
          <w:sz w:val="16"/>
          <w:u w:val="none"/>
        </w:rPr>
        <w:t xml:space="preserve"> </w:t>
      </w:r>
      <w:r>
        <w:rPr>
          <w:b w:val="0"/>
          <w:i w:val="0"/>
          <w:smallCaps w:val="0"/>
          <w:strike w:val="0"/>
          <w:sz w:val="20"/>
          <w:highlight w:val="cyan"/>
          <w:u w:val="single"/>
        </w:rPr>
        <w:t>already exist to</w:t>
      </w:r>
      <w:r>
        <w:rPr>
          <w:b w:val="0"/>
          <w:i w:val="0"/>
          <w:smallCaps w:val="0"/>
          <w:strike w:val="0"/>
          <w:sz w:val="16"/>
          <w:highlight w:val="cyan"/>
          <w:u w:val="none"/>
        </w:rPr>
        <w:t xml:space="preserve"> </w:t>
      </w:r>
      <w:r>
        <w:rPr>
          <w:b w:val="0"/>
          <w:i w:val="0"/>
          <w:smallCaps w:val="0"/>
          <w:strike w:val="0"/>
          <w:sz w:val="20"/>
          <w:highlight w:val="cyan"/>
          <w:u w:val="single"/>
        </w:rPr>
        <w:t>protect</w:t>
      </w:r>
      <w:r>
        <w:rPr>
          <w:b w:val="0"/>
          <w:i w:val="0"/>
          <w:smallCaps w:val="0"/>
          <w:strike w:val="0"/>
          <w:sz w:val="16"/>
          <w:u w:val="none"/>
        </w:rPr>
        <w:t xml:space="preserve"> </w:t>
      </w:r>
      <w:r>
        <w:rPr>
          <w:b/>
          <w:i w:val="0"/>
          <w:smallCaps w:val="0"/>
          <w:strike w:val="0"/>
          <w:sz w:val="20"/>
          <w:u w:val="single"/>
        </w:rPr>
        <w:t xml:space="preserve">Indigenous </w:t>
      </w:r>
      <w:r>
        <w:rPr>
          <w:b/>
          <w:i w:val="0"/>
          <w:smallCaps w:val="0"/>
          <w:strike w:val="0"/>
          <w:sz w:val="20"/>
          <w:highlight w:val="cyan"/>
          <w:u w:val="single"/>
        </w:rPr>
        <w:t>cultural</w:t>
      </w:r>
      <w:r>
        <w:rPr>
          <w:b/>
          <w:i w:val="0"/>
          <w:smallCaps w:val="0"/>
          <w:strike w:val="0"/>
          <w:sz w:val="20"/>
          <w:u w:val="single"/>
        </w:rPr>
        <w:t xml:space="preserve"> </w:t>
      </w:r>
      <w:r>
        <w:rPr>
          <w:b/>
          <w:i w:val="0"/>
          <w:smallCaps w:val="0"/>
          <w:strike w:val="0"/>
          <w:sz w:val="20"/>
          <w:highlight w:val="cyan"/>
          <w:u w:val="single"/>
        </w:rPr>
        <w:t>expression</w:t>
      </w:r>
      <w:r>
        <w:rPr>
          <w:b w:val="0"/>
          <w:i w:val="0"/>
          <w:smallCaps w:val="0"/>
          <w:strike w:val="0"/>
          <w:sz w:val="16"/>
          <w:u w:val="none"/>
        </w:rPr>
        <w:t xml:space="preserve"> </w:t>
      </w:r>
      <w:r>
        <w:rPr>
          <w:b w:val="0"/>
          <w:i w:val="0"/>
          <w:smallCaps w:val="0"/>
          <w:strike w:val="0"/>
          <w:sz w:val="20"/>
          <w:highlight w:val="cyan"/>
          <w:u w:val="single"/>
        </w:rPr>
        <w:t>but are</w:t>
      </w:r>
      <w:r>
        <w:rPr>
          <w:b w:val="0"/>
          <w:i w:val="0"/>
          <w:smallCaps w:val="0"/>
          <w:strike w:val="0"/>
          <w:sz w:val="20"/>
          <w:u w:val="single"/>
        </w:rPr>
        <w:t xml:space="preserve"> currently </w:t>
      </w:r>
      <w:r>
        <w:rPr>
          <w:b w:val="0"/>
          <w:i w:val="0"/>
          <w:smallCaps w:val="0"/>
          <w:strike w:val="0"/>
          <w:sz w:val="20"/>
          <w:highlight w:val="cyan"/>
          <w:u w:val="single"/>
        </w:rPr>
        <w:t>not</w:t>
      </w:r>
      <w:r>
        <w:rPr>
          <w:b w:val="0"/>
          <w:i w:val="0"/>
          <w:smallCaps w:val="0"/>
          <w:strike w:val="0"/>
          <w:sz w:val="16"/>
          <w:u w:val="none"/>
        </w:rPr>
        <w:t xml:space="preserve"> </w:t>
      </w:r>
      <w:r>
        <w:rPr>
          <w:b w:val="0"/>
          <w:i w:val="0"/>
          <w:smallCaps w:val="0"/>
          <w:strike w:val="0"/>
          <w:sz w:val="20"/>
          <w:highlight w:val="cyan"/>
          <w:u w:val="single"/>
        </w:rPr>
        <w:t>given</w:t>
      </w:r>
      <w:r>
        <w:rPr>
          <w:b w:val="0"/>
          <w:i w:val="0"/>
          <w:smallCaps w:val="0"/>
          <w:strike w:val="0"/>
          <w:sz w:val="16"/>
          <w:u w:val="none"/>
        </w:rPr>
        <w:t xml:space="preserve"> </w:t>
      </w:r>
      <w:r>
        <w:rPr>
          <w:b w:val="0"/>
          <w:i w:val="0"/>
          <w:smallCaps w:val="0"/>
          <w:strike w:val="0"/>
          <w:sz w:val="20"/>
          <w:highlight w:val="cyan"/>
          <w:u w:val="single"/>
        </w:rPr>
        <w:t>sufficient</w:t>
      </w:r>
      <w:r>
        <w:rPr>
          <w:b w:val="0"/>
          <w:i w:val="0"/>
          <w:smallCaps w:val="0"/>
          <w:strike w:val="0"/>
          <w:sz w:val="16"/>
          <w:u w:val="none"/>
        </w:rPr>
        <w:t xml:space="preserve"> </w:t>
      </w:r>
      <w:r>
        <w:rPr>
          <w:b/>
          <w:i w:val="0"/>
          <w:smallCaps w:val="0"/>
          <w:strike w:val="0"/>
          <w:sz w:val="20"/>
          <w:highlight w:val="cyan"/>
          <w:u w:val="single"/>
        </w:rPr>
        <w:t>legal effect</w:t>
      </w:r>
      <w:r>
        <w:rPr>
          <w:b w:val="0"/>
          <w:i w:val="0"/>
          <w:smallCaps w:val="0"/>
          <w:strike w:val="0"/>
          <w:sz w:val="16"/>
          <w:u w:val="none"/>
        </w:rPr>
        <w:t xml:space="preserve"> </w:t>
      </w:r>
      <w:r>
        <w:rPr>
          <w:b w:val="0"/>
          <w:i w:val="0"/>
          <w:smallCaps w:val="0"/>
          <w:strike w:val="0"/>
          <w:sz w:val="20"/>
          <w:u w:val="single"/>
        </w:rPr>
        <w:t>under</w:t>
      </w:r>
      <w:r>
        <w:rPr>
          <w:b w:val="0"/>
          <w:i w:val="0"/>
          <w:smallCaps w:val="0"/>
          <w:strike w:val="0"/>
          <w:sz w:val="16"/>
          <w:u w:val="none"/>
        </w:rPr>
        <w:t xml:space="preserve"> </w:t>
      </w:r>
      <w:r>
        <w:rPr>
          <w:b/>
          <w:i w:val="0"/>
          <w:smallCaps w:val="0"/>
          <w:strike w:val="0"/>
          <w:sz w:val="20"/>
          <w:u w:val="single"/>
        </w:rPr>
        <w:t>settler law</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i w:val="0"/>
          <w:smallCaps w:val="0"/>
          <w:strike w:val="0"/>
          <w:sz w:val="20"/>
          <w:u w:val="single"/>
        </w:rPr>
        <w:t>proliferation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highlight w:val="cyan"/>
          <w:u w:val="single"/>
        </w:rPr>
        <w:t>restorative</w:t>
      </w:r>
      <w:r>
        <w:rPr>
          <w:b w:val="0"/>
          <w:i w:val="0"/>
          <w:smallCaps w:val="0"/>
          <w:strike w:val="0"/>
          <w:sz w:val="16"/>
          <w:highlight w:val="cyan"/>
          <w:u w:val="none"/>
        </w:rPr>
        <w:t xml:space="preserve"> </w:t>
      </w:r>
      <w:r>
        <w:rPr>
          <w:b/>
          <w:i w:val="0"/>
          <w:smallCaps w:val="0"/>
          <w:strike w:val="0"/>
          <w:sz w:val="20"/>
          <w:highlight w:val="cyan"/>
          <w:u w:val="single"/>
        </w:rPr>
        <w:t>licensing</w:t>
      </w:r>
      <w:r>
        <w:rPr>
          <w:b w:val="0"/>
          <w:i w:val="0"/>
          <w:smallCaps w:val="0"/>
          <w:strike w:val="0"/>
          <w:sz w:val="16"/>
          <w:highlight w:val="cyan"/>
          <w:u w:val="none"/>
        </w:rPr>
        <w:t xml:space="preserve"> </w:t>
      </w:r>
      <w:r>
        <w:rPr>
          <w:b w:val="0"/>
          <w:i w:val="0"/>
          <w:smallCaps w:val="0"/>
          <w:strike w:val="0"/>
          <w:sz w:val="20"/>
          <w:highlight w:val="cyan"/>
          <w:u w:val="single"/>
        </w:rPr>
        <w:t>aims to</w:t>
      </w:r>
      <w:r>
        <w:rPr>
          <w:b w:val="0"/>
          <w:i w:val="0"/>
          <w:smallCaps w:val="0"/>
          <w:strike w:val="0"/>
          <w:sz w:val="20"/>
          <w:u w:val="single"/>
        </w:rPr>
        <w:t xml:space="preserve"> </w:t>
      </w:r>
      <w:r>
        <w:rPr>
          <w:b w:val="0"/>
          <w:i w:val="0"/>
          <w:smallCaps w:val="0"/>
          <w:strike w:val="0"/>
          <w:sz w:val="20"/>
          <w:u w:val="single"/>
        </w:rPr>
        <w:t>compensate</w:t>
      </w:r>
      <w:r>
        <w:rPr>
          <w:b w:val="0"/>
          <w:i w:val="0"/>
          <w:smallCaps w:val="0"/>
          <w:strike w:val="0"/>
          <w:sz w:val="20"/>
          <w:u w:val="single"/>
        </w:rPr>
        <w:t xml:space="preserve"> for this</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i w:val="0"/>
          <w:smallCaps w:val="0"/>
          <w:strike w:val="0"/>
          <w:sz w:val="20"/>
          <w:u w:val="single"/>
        </w:rPr>
        <w:t>normalizing</w:t>
      </w:r>
      <w:r>
        <w:rPr>
          <w:b w:val="0"/>
          <w:i w:val="0"/>
          <w:smallCaps w:val="0"/>
          <w:strike w:val="0"/>
          <w:sz w:val="16"/>
          <w:u w:val="none"/>
        </w:rPr>
        <w:t xml:space="preserve"> (</w:t>
      </w:r>
      <w:r>
        <w:rPr>
          <w:b/>
          <w:i w:val="0"/>
          <w:smallCaps w:val="0"/>
          <w:strike w:val="0"/>
          <w:sz w:val="20"/>
          <w:highlight w:val="cyan"/>
          <w:u w:val="single"/>
        </w:rPr>
        <w:t>decolonizing</w:t>
      </w:r>
      <w:r>
        <w:rPr>
          <w:b w:val="0"/>
          <w:i w:val="0"/>
          <w:smallCaps w:val="0"/>
          <w:strike w:val="0"/>
          <w:sz w:val="16"/>
          <w:u w:val="none"/>
        </w:rPr>
        <w:t xml:space="preserve">) </w:t>
      </w:r>
      <w:r>
        <w:rPr>
          <w:b w:val="0"/>
          <w:i w:val="0"/>
          <w:smallCaps w:val="0"/>
          <w:strike w:val="0"/>
          <w:sz w:val="20"/>
          <w:highlight w:val="cyan"/>
          <w:u w:val="single"/>
        </w:rPr>
        <w:t>relations</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w:t>
      </w:r>
      <w:r>
        <w:rPr>
          <w:b w:val="0"/>
          <w:i w:val="0"/>
          <w:smallCaps w:val="0"/>
          <w:strike w:val="0"/>
          <w:sz w:val="20"/>
          <w:u w:val="single"/>
        </w:rPr>
        <w:t>Indigenous</w:t>
      </w:r>
      <w:r>
        <w:rPr>
          <w:b w:val="0"/>
          <w:i w:val="0"/>
          <w:smallCaps w:val="0"/>
          <w:strike w:val="0"/>
          <w:sz w:val="16"/>
          <w:u w:val="none"/>
        </w:rPr>
        <w:t xml:space="preserve"> </w:t>
      </w:r>
      <w:r>
        <w:rPr>
          <w:b w:val="0"/>
          <w:i w:val="0"/>
          <w:smallCaps w:val="0"/>
          <w:strike w:val="0"/>
          <w:sz w:val="20"/>
          <w:u w:val="single"/>
        </w:rPr>
        <w:t>victims</w:t>
      </w:r>
      <w:r>
        <w:rPr>
          <w:b w:val="0"/>
          <w:i w:val="0"/>
          <w:smallCaps w:val="0"/>
          <w:strike w:val="0"/>
          <w:sz w:val="16"/>
          <w:u w:val="none"/>
        </w:rPr>
        <w:t xml:space="preserve">, </w:t>
      </w:r>
      <w:r>
        <w:rPr>
          <w:b/>
          <w:i w:val="0"/>
          <w:smallCaps w:val="0"/>
          <w:strike w:val="0"/>
          <w:sz w:val="20"/>
          <w:u w:val="single"/>
        </w:rPr>
        <w:t>Institutional offenders</w:t>
      </w:r>
      <w:r>
        <w:rPr>
          <w:b w:val="0"/>
          <w:i w:val="0"/>
          <w:smallCaps w:val="0"/>
          <w:strike w:val="0"/>
          <w:sz w:val="20"/>
          <w:u w:val="single"/>
        </w:rPr>
        <w:t>, and the public</w:t>
      </w:r>
      <w:r>
        <w:rPr>
          <w:b w:val="0"/>
          <w:i w:val="0"/>
          <w:smallCaps w:val="0"/>
          <w:strike w:val="0"/>
          <w:sz w:val="16"/>
          <w:u w:val="none"/>
        </w:rPr>
        <w:t xml:space="preserve"> </w:t>
      </w:r>
      <w:r>
        <w:rPr>
          <w:b w:val="0"/>
          <w:i w:val="0"/>
          <w:smallCaps w:val="0"/>
          <w:strike w:val="0"/>
          <w:sz w:val="20"/>
          <w:u w:val="single"/>
        </w:rPr>
        <w:t>over the circulation</w:t>
      </w:r>
      <w:r>
        <w:rPr>
          <w:b w:val="0"/>
          <w:i w:val="0"/>
          <w:smallCaps w:val="0"/>
          <w:strike w:val="0"/>
          <w:sz w:val="16"/>
          <w:u w:val="none"/>
        </w:rPr>
        <w:t xml:space="preserve"> and use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Indigenous culture</w:t>
      </w:r>
      <w:r>
        <w:rPr>
          <w:b w:val="0"/>
          <w:i w:val="0"/>
          <w:smallCaps w:val="0"/>
          <w:strike w:val="0"/>
          <w:sz w:val="16"/>
          <w:u w:val="none"/>
        </w:rPr>
        <w:t xml:space="preserve"> </w:t>
      </w:r>
      <w:r>
        <w:rPr>
          <w:b w:val="0"/>
          <w:i w:val="0"/>
          <w:smallCaps w:val="0"/>
          <w:strike w:val="0"/>
          <w:sz w:val="20"/>
          <w:highlight w:val="cyan"/>
          <w:u w:val="single"/>
        </w:rPr>
        <w:t>going</w:t>
      </w:r>
      <w:r>
        <w:rPr>
          <w:b w:val="0"/>
          <w:i w:val="0"/>
          <w:smallCaps w:val="0"/>
          <w:strike w:val="0"/>
          <w:sz w:val="16"/>
          <w:highlight w:val="cyan"/>
          <w:u w:val="none"/>
        </w:rPr>
        <w:t xml:space="preserve"> </w:t>
      </w:r>
      <w:r>
        <w:rPr>
          <w:b/>
          <w:i w:val="0"/>
          <w:smallCaps w:val="0"/>
          <w:strike w:val="0"/>
          <w:sz w:val="20"/>
          <w:highlight w:val="cyan"/>
          <w:u w:val="single"/>
        </w:rPr>
        <w:t>forward</w:t>
      </w:r>
      <w:r>
        <w:rPr>
          <w:b w:val="0"/>
          <w:i w:val="0"/>
          <w:smallCaps w:val="0"/>
          <w:strike w:val="0"/>
          <w:sz w:val="16"/>
          <w:highlight w:val="cyan"/>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