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Solves the trade war without killing primacy.</w:t>
      </w:r>
    </w:p>
    <w:p>
      <w:pPr>
        <w:spacing w:after="80"/>
      </w:pPr>
      <w:r>
        <w:rPr>
          <w:b/>
          <w:i w:val="0"/>
          <w:smallCaps w:val="0"/>
          <w:strike w:val="0"/>
          <w:sz w:val="22"/>
          <w:u w:val="none"/>
        </w:rPr>
        <w:t>Packard and Lincicome ’23</w:t>
      </w:r>
      <w:r>
        <w:rPr>
          <w:b w:val="0"/>
          <w:i w:val="0"/>
          <w:smallCaps w:val="0"/>
          <w:strike w:val="0"/>
          <w:u w:val="none"/>
        </w:rPr>
        <w:t xml:space="preserve"> [</w:t>
      </w:r>
      <w:r>
        <w:rPr>
          <w:b w:val="0"/>
          <w:i w:val="0"/>
          <w:smallCaps w:val="0"/>
          <w:strike w:val="0"/>
          <w:u w:val="none"/>
        </w:rPr>
        <w:t xml:space="preserve">Clark, research fellow in the Herbert A. Stiefel Center for Trade Policy Studies; vice president of general economics and </w:t>
      </w:r>
      <w:r>
        <w:rPr>
          <w:b w:val="0"/>
          <w:i w:val="0"/>
          <w:smallCaps w:val="0"/>
          <w:strike w:val="0"/>
          <w:u w:val="none"/>
        </w:rPr>
        <w:t>Cato’s Herbert A. Stiefel Center for Trade Policy Studies</w:t>
      </w:r>
      <w:r>
        <w:rPr>
          <w:b w:val="0"/>
          <w:i w:val="0"/>
          <w:smallCaps w:val="0"/>
          <w:strike w:val="0"/>
          <w:u w:val="none"/>
        </w:rPr>
        <w:t>; 9-20-2023; "</w:t>
      </w:r>
      <w:r>
        <w:rPr>
          <w:b w:val="0"/>
          <w:i w:val="0"/>
          <w:smallCaps w:val="0"/>
          <w:strike w:val="0"/>
          <w:u w:val="single"/>
        </w:rPr>
        <w:t xml:space="preserve">It's Time </w:t>
      </w:r>
      <w:r>
        <w:rPr>
          <w:b w:val="0"/>
          <w:i w:val="0"/>
          <w:smallCaps w:val="0"/>
          <w:strike w:val="0"/>
          <w:u w:val="single"/>
        </w:rPr>
        <w:t>to End the Trump-Biden Trade War with China</w:t>
      </w:r>
      <w:r>
        <w:rPr>
          <w:b w:val="0"/>
          <w:i w:val="0"/>
          <w:smallCaps w:val="0"/>
          <w:strike w:val="0"/>
          <w:u w:val="none"/>
        </w:rPr>
        <w:t>"; Cato Institute; https://www.cato.org/commentary/its-time-end-trump-biden-trade-war-china; accessed 7-8-2024; Lowell-EL]</w:t>
      </w:r>
    </w:p>
    <w:p>
      <w:pPr>
        <w:spacing w:after="60"/>
      </w:pPr>
      <w:r>
        <w:rPr>
          <w:b w:val="0"/>
          <w:i w:val="0"/>
          <w:smallCaps w:val="0"/>
          <w:strike w:val="0"/>
          <w:sz w:val="16"/>
          <w:u w:val="none"/>
        </w:rPr>
        <w:t xml:space="preserve">FORTUNATELY, </w:t>
      </w:r>
      <w:r>
        <w:rPr>
          <w:b w:val="0"/>
          <w:i w:val="0"/>
          <w:smallCaps w:val="0"/>
          <w:strike w:val="0"/>
          <w:u w:val="single"/>
        </w:rPr>
        <w:t>THERE IS a sound alternative to the current knee-jerk China hawkishness</w:t>
      </w:r>
      <w:r>
        <w:rPr>
          <w:b w:val="0"/>
          <w:i w:val="0"/>
          <w:smallCaps w:val="0"/>
          <w:strike w:val="0"/>
          <w:sz w:val="16"/>
          <w:u w:val="none"/>
        </w:rPr>
        <w:t>—one that recognizes the real challenges that China poses yet relies less on self-flagellation and beggar-thy-neighbor bellicosity and more on America’s traditional, proven strengths.</w:t>
      </w:r>
    </w:p>
    <w:p>
      <w:pPr>
        <w:spacing w:after="60"/>
      </w:pPr>
      <w:r>
        <w:rPr>
          <w:b w:val="0"/>
          <w:i w:val="0"/>
          <w:smallCaps w:val="0"/>
          <w:strike w:val="0"/>
          <w:sz w:val="16"/>
          <w:u w:val="none"/>
        </w:rPr>
        <w:t xml:space="preserve">First, </w:t>
      </w:r>
      <w:r>
        <w:rPr>
          <w:b w:val="0"/>
          <w:i w:val="0"/>
          <w:smallCaps w:val="0"/>
          <w:strike w:val="0"/>
          <w:highlight w:val="cyan"/>
          <w:u w:val="single"/>
        </w:rPr>
        <w:t>the U</w:t>
      </w:r>
      <w:r>
        <w:rPr>
          <w:b w:val="0"/>
          <w:i w:val="0"/>
          <w:smallCaps w:val="0"/>
          <w:strike w:val="0"/>
          <w:u w:val="single"/>
        </w:rPr>
        <w:t xml:space="preserve">nited </w:t>
      </w:r>
      <w:r>
        <w:rPr>
          <w:b w:val="0"/>
          <w:i w:val="0"/>
          <w:smallCaps w:val="0"/>
          <w:strike w:val="0"/>
          <w:highlight w:val="cyan"/>
          <w:u w:val="single"/>
        </w:rPr>
        <w:t>S</w:t>
      </w:r>
      <w:r>
        <w:rPr>
          <w:b w:val="0"/>
          <w:i w:val="0"/>
          <w:smallCaps w:val="0"/>
          <w:strike w:val="0"/>
          <w:u w:val="single"/>
        </w:rPr>
        <w:t xml:space="preserve">tates </w:t>
      </w:r>
      <w:r>
        <w:rPr>
          <w:b w:val="0"/>
          <w:i w:val="0"/>
          <w:smallCaps w:val="0"/>
          <w:strike w:val="0"/>
          <w:u w:val="single"/>
        </w:rPr>
        <w:t>should embrace</w:t>
      </w:r>
      <w:r>
        <w:rPr>
          <w:b w:val="0"/>
          <w:i w:val="0"/>
          <w:smallCaps w:val="0"/>
          <w:strike w:val="0"/>
          <w:u w:val="single"/>
        </w:rPr>
        <w:t xml:space="preserve"> unilateral tariff reform</w:t>
      </w:r>
      <w:r>
        <w:rPr>
          <w:b w:val="0"/>
          <w:i w:val="0"/>
          <w:smallCaps w:val="0"/>
          <w:strike w:val="0"/>
          <w:sz w:val="16"/>
          <w:u w:val="none"/>
        </w:rPr>
        <w:t xml:space="preserve">. Most obviously, </w:t>
      </w:r>
      <w:r>
        <w:rPr>
          <w:b w:val="0"/>
          <w:i w:val="0"/>
          <w:smallCaps w:val="0"/>
          <w:strike w:val="0"/>
          <w:u w:val="single"/>
        </w:rPr>
        <w:t xml:space="preserve">the administration </w:t>
      </w:r>
      <w:r>
        <w:rPr>
          <w:b w:val="0"/>
          <w:i w:val="0"/>
          <w:smallCaps w:val="0"/>
          <w:strike w:val="0"/>
          <w:highlight w:val="cyan"/>
          <w:u w:val="single"/>
        </w:rPr>
        <w:t xml:space="preserve">should immediately lift the </w:t>
      </w:r>
      <w:r>
        <w:rPr>
          <w:b/>
          <w:i w:val="0"/>
          <w:smallCaps w:val="0"/>
          <w:strike w:val="0"/>
          <w:sz w:val="22"/>
          <w:highlight w:val="cyan"/>
          <w:u w:val="single"/>
        </w:rPr>
        <w:t>Trump-Biden tariffs</w:t>
      </w:r>
      <w:r>
        <w:rPr>
          <w:b w:val="0"/>
          <w:i w:val="0"/>
          <w:smallCaps w:val="0"/>
          <w:strike w:val="0"/>
          <w:u w:val="single"/>
        </w:rPr>
        <w:t xml:space="preserve"> on imports from China, which cover goods wholly unrelated to national security, harm the U.S. economy, and fail to discipline China’s mercantilism</w:t>
      </w:r>
      <w:r>
        <w:rPr>
          <w:b w:val="0"/>
          <w:i w:val="0"/>
          <w:smallCaps w:val="0"/>
          <w:strike w:val="0"/>
          <w:sz w:val="16"/>
          <w:u w:val="none"/>
        </w:rPr>
        <w:t xml:space="preserve">, all while emboldening CCP hardliners. </w:t>
      </w:r>
      <w:r>
        <w:rPr>
          <w:b w:val="0"/>
          <w:i w:val="0"/>
          <w:smallCaps w:val="0"/>
          <w:strike w:val="0"/>
          <w:highlight w:val="cyan"/>
          <w:u w:val="single"/>
        </w:rPr>
        <w:t>Other tariffs on industrial inputs, raw materials, and capital</w:t>
      </w:r>
      <w:r>
        <w:rPr>
          <w:b w:val="0"/>
          <w:i w:val="0"/>
          <w:smallCaps w:val="0"/>
          <w:strike w:val="0"/>
          <w:u w:val="single"/>
        </w:rPr>
        <w:t xml:space="preserve"> goods</w:t>
      </w:r>
      <w:r>
        <w:rPr>
          <w:b w:val="0"/>
          <w:i w:val="0"/>
          <w:smallCaps w:val="0"/>
          <w:strike w:val="0"/>
          <w:sz w:val="16"/>
          <w:u w:val="none"/>
        </w:rPr>
        <w:t>—which undermine both American manufacturers’ global competitiveness and relations with key allies—</w:t>
      </w:r>
      <w:r>
        <w:rPr>
          <w:b w:val="0"/>
          <w:i w:val="0"/>
          <w:smallCaps w:val="0"/>
          <w:strike w:val="0"/>
          <w:highlight w:val="cyan"/>
          <w:u w:val="single"/>
        </w:rPr>
        <w:t xml:space="preserve">should also be </w:t>
      </w:r>
      <w:r>
        <w:rPr>
          <w:b/>
          <w:i w:val="0"/>
          <w:smallCaps w:val="0"/>
          <w:strike w:val="0"/>
          <w:sz w:val="22"/>
          <w:highlight w:val="cyan"/>
          <w:u w:val="single"/>
        </w:rPr>
        <w:t>lifted</w:t>
      </w:r>
      <w:r>
        <w:rPr>
          <w:b w:val="0"/>
          <w:i w:val="0"/>
          <w:smallCaps w:val="0"/>
          <w:strike w:val="0"/>
          <w:highlight w:val="cyan"/>
          <w:u w:val="single"/>
        </w:rPr>
        <w:t>.</w:t>
      </w:r>
    </w:p>
    <w:p>
      <w:pPr>
        <w:spacing w:after="60"/>
      </w:pPr>
      <w:r>
        <w:rPr>
          <w:b w:val="0"/>
          <w:i w:val="0"/>
          <w:smallCaps w:val="0"/>
          <w:strike w:val="0"/>
          <w:u w:val="single"/>
        </w:rPr>
        <w:t xml:space="preserve">Policymakers should also </w:t>
      </w:r>
      <w:r>
        <w:rPr>
          <w:b w:val="0"/>
          <w:i w:val="0"/>
          <w:smallCaps w:val="0"/>
          <w:strike w:val="0"/>
          <w:highlight w:val="cyan"/>
          <w:u w:val="single"/>
        </w:rPr>
        <w:t xml:space="preserve">reauthorize the </w:t>
      </w:r>
      <w:r>
        <w:rPr>
          <w:b/>
          <w:i w:val="0"/>
          <w:smallCaps w:val="0"/>
          <w:strike w:val="0"/>
          <w:sz w:val="22"/>
          <w:highlight w:val="cyan"/>
          <w:u w:val="single"/>
        </w:rPr>
        <w:t>Generalized System</w:t>
      </w:r>
      <w:r>
        <w:rPr>
          <w:b w:val="0"/>
          <w:i w:val="0"/>
          <w:smallCaps w:val="0"/>
          <w:strike w:val="0"/>
          <w:highlight w:val="cyan"/>
          <w:u w:val="single"/>
        </w:rPr>
        <w:t xml:space="preserve"> of Preferences</w:t>
      </w:r>
      <w:r>
        <w:rPr>
          <w:b w:val="0"/>
          <w:i w:val="0"/>
          <w:smallCaps w:val="0"/>
          <w:strike w:val="0"/>
          <w:u w:val="single"/>
        </w:rPr>
        <w:t xml:space="preserve"> (GSP</w:t>
      </w:r>
      <w:r>
        <w:rPr>
          <w:b w:val="0"/>
          <w:i w:val="0"/>
          <w:smallCaps w:val="0"/>
          <w:strike w:val="0"/>
          <w:sz w:val="16"/>
          <w:u w:val="none"/>
        </w:rPr>
        <w:t xml:space="preserve">), which cuts tariffs on products from more than 100 developing (non-China) </w:t>
      </w:r>
      <w:r>
        <w:rPr>
          <w:b w:val="0"/>
          <w:i w:val="0"/>
          <w:smallCaps w:val="0"/>
          <w:strike w:val="0"/>
          <w:sz w:val="16"/>
          <w:u w:val="none"/>
        </w:rPr>
        <w:t>countries, yet</w:t>
      </w:r>
      <w:r>
        <w:rPr>
          <w:b w:val="0"/>
          <w:i w:val="0"/>
          <w:smallCaps w:val="0"/>
          <w:strike w:val="0"/>
          <w:sz w:val="16"/>
          <w:u w:val="none"/>
        </w:rPr>
        <w:t xml:space="preserve"> expired in 2020. Now that GSP’s tariff savings are gone, companies that relocated China-based manufacturing to GSP beneficiary </w:t>
      </w:r>
      <w:r>
        <w:rPr>
          <w:b w:val="0"/>
          <w:i w:val="0"/>
          <w:smallCaps w:val="0"/>
          <w:strike w:val="0"/>
          <w:u w:val="single"/>
        </w:rPr>
        <w:t xml:space="preserve">countries like </w:t>
      </w:r>
      <w:r>
        <w:rPr>
          <w:b w:val="0"/>
          <w:i w:val="0"/>
          <w:smallCaps w:val="0"/>
          <w:strike w:val="0"/>
          <w:highlight w:val="cyan"/>
          <w:u w:val="single"/>
        </w:rPr>
        <w:t xml:space="preserve">Indonesia, Thailand, and Cambodia </w:t>
      </w:r>
      <w:r>
        <w:rPr>
          <w:b w:val="0"/>
          <w:i w:val="0"/>
          <w:smallCaps w:val="0"/>
          <w:strike w:val="0"/>
          <w:sz w:val="16"/>
          <w:highlight w:val="cyan"/>
          <w:u w:val="none"/>
        </w:rPr>
        <w:t>are moving</w:t>
      </w:r>
      <w:r>
        <w:rPr>
          <w:b w:val="0"/>
          <w:i w:val="0"/>
          <w:smallCaps w:val="0"/>
          <w:strike w:val="0"/>
          <w:highlight w:val="cyan"/>
          <w:u w:val="single"/>
        </w:rPr>
        <w:t xml:space="preserve"> </w:t>
      </w:r>
      <w:r>
        <w:rPr>
          <w:b/>
          <w:i w:val="0"/>
          <w:smallCaps w:val="0"/>
          <w:strike w:val="0"/>
          <w:sz w:val="22"/>
          <w:highlight w:val="cyan"/>
          <w:u w:val="single"/>
        </w:rPr>
        <w:t>production</w:t>
      </w:r>
      <w:r>
        <w:rPr>
          <w:b w:val="0"/>
          <w:i w:val="0"/>
          <w:smallCaps w:val="0"/>
          <w:strike w:val="0"/>
          <w:u w:val="single"/>
        </w:rPr>
        <w:t xml:space="preserve"> back </w:t>
      </w:r>
      <w:r>
        <w:rPr>
          <w:b w:val="0"/>
          <w:i w:val="0"/>
          <w:smallCaps w:val="0"/>
          <w:strike w:val="0"/>
          <w:highlight w:val="cyan"/>
          <w:u w:val="single"/>
        </w:rPr>
        <w:t>into China</w:t>
      </w:r>
      <w:r>
        <w:rPr>
          <w:b w:val="0"/>
          <w:i w:val="0"/>
          <w:smallCaps w:val="0"/>
          <w:strike w:val="0"/>
          <w:u w:val="single"/>
        </w:rPr>
        <w:t>.</w:t>
      </w:r>
      <w:r>
        <w:rPr>
          <w:b w:val="0"/>
          <w:i w:val="0"/>
          <w:smallCaps w:val="0"/>
          <w:strike w:val="0"/>
          <w:sz w:val="16"/>
          <w:u w:val="none"/>
        </w:rPr>
        <w:t xml:space="preserve"> </w:t>
      </w:r>
      <w:r>
        <w:rPr>
          <w:b w:val="0"/>
          <w:i w:val="0"/>
          <w:smallCaps w:val="0"/>
          <w:strike w:val="0"/>
          <w:highlight w:val="cyan"/>
          <w:u w:val="single"/>
        </w:rPr>
        <w:t>Reauthorizing</w:t>
      </w:r>
      <w:r>
        <w:rPr>
          <w:b w:val="0"/>
          <w:i w:val="0"/>
          <w:smallCaps w:val="0"/>
          <w:strike w:val="0"/>
          <w:u w:val="single"/>
        </w:rPr>
        <w:t xml:space="preserve"> this program</w:t>
      </w:r>
      <w:r>
        <w:rPr>
          <w:b w:val="0"/>
          <w:i w:val="0"/>
          <w:smallCaps w:val="0"/>
          <w:strike w:val="0"/>
          <w:sz w:val="16"/>
          <w:u w:val="none"/>
        </w:rPr>
        <w:t xml:space="preserve">, which enjoys broad bipartisan support, </w:t>
      </w:r>
      <w:r>
        <w:rPr>
          <w:b w:val="0"/>
          <w:i w:val="0"/>
          <w:smallCaps w:val="0"/>
          <w:strike w:val="0"/>
          <w:u w:val="single"/>
        </w:rPr>
        <w:t xml:space="preserve">would </w:t>
      </w:r>
      <w:r>
        <w:rPr>
          <w:b w:val="0"/>
          <w:i w:val="0"/>
          <w:smallCaps w:val="0"/>
          <w:strike w:val="0"/>
          <w:highlight w:val="cyan"/>
          <w:u w:val="single"/>
        </w:rPr>
        <w:t>halt this</w:t>
      </w:r>
      <w:r>
        <w:rPr>
          <w:b w:val="0"/>
          <w:i w:val="0"/>
          <w:smallCaps w:val="0"/>
          <w:strike w:val="0"/>
          <w:u w:val="single"/>
        </w:rPr>
        <w:t xml:space="preserve"> troubling </w:t>
      </w:r>
      <w:r>
        <w:rPr>
          <w:b w:val="0"/>
          <w:i w:val="0"/>
          <w:smallCaps w:val="0"/>
          <w:strike w:val="0"/>
          <w:highlight w:val="cyan"/>
          <w:u w:val="single"/>
        </w:rPr>
        <w:t>trend</w:t>
      </w:r>
      <w:r>
        <w:rPr>
          <w:b w:val="0"/>
          <w:i w:val="0"/>
          <w:smallCaps w:val="0"/>
          <w:strike w:val="0"/>
          <w:u w:val="single"/>
        </w:rPr>
        <w:t xml:space="preserve"> while boosting GSP countries’ economies and their relations with the United States.</w:t>
      </w:r>
    </w:p>
    <w:p>
      <w:pPr>
        <w:spacing w:after="60"/>
      </w:pPr>
      <w:r>
        <w:rPr>
          <w:b w:val="0"/>
          <w:i w:val="0"/>
          <w:smallCaps w:val="0"/>
          <w:strike w:val="0"/>
          <w:sz w:val="16"/>
          <w:u w:val="none"/>
        </w:rPr>
        <w:t xml:space="preserve">Second, </w:t>
      </w:r>
      <w:r>
        <w:rPr>
          <w:b w:val="0"/>
          <w:i w:val="0"/>
          <w:smallCaps w:val="0"/>
          <w:strike w:val="0"/>
          <w:u w:val="single"/>
        </w:rPr>
        <w:t>U.S. policymakers should rediscover trade agreements</w:t>
      </w:r>
      <w:r>
        <w:rPr>
          <w:b w:val="0"/>
          <w:i w:val="0"/>
          <w:smallCaps w:val="0"/>
          <w:strike w:val="0"/>
          <w:sz w:val="16"/>
          <w:u w:val="none"/>
        </w:rPr>
        <w:t xml:space="preserve">, </w:t>
      </w:r>
      <w:r>
        <w:rPr>
          <w:b w:val="0"/>
          <w:i w:val="0"/>
          <w:smallCaps w:val="0"/>
          <w:strike w:val="0"/>
          <w:u w:val="single"/>
        </w:rPr>
        <w:t>which can boost economic growth and extend U.S. soft power.</w:t>
      </w:r>
      <w:r>
        <w:rPr>
          <w:b w:val="0"/>
          <w:i w:val="0"/>
          <w:smallCaps w:val="0"/>
          <w:strike w:val="0"/>
          <w:sz w:val="16"/>
          <w:u w:val="none"/>
        </w:rPr>
        <w:t xml:space="preserve"> As James C. Capretta and Stan </w:t>
      </w:r>
      <w:r>
        <w:rPr>
          <w:b w:val="0"/>
          <w:i w:val="0"/>
          <w:smallCaps w:val="0"/>
          <w:strike w:val="0"/>
          <w:sz w:val="16"/>
          <w:u w:val="none"/>
        </w:rPr>
        <w:t>Veuger</w:t>
      </w:r>
      <w:r>
        <w:rPr>
          <w:b w:val="0"/>
          <w:i w:val="0"/>
          <w:smallCaps w:val="0"/>
          <w:strike w:val="0"/>
          <w:sz w:val="16"/>
          <w:u w:val="none"/>
        </w:rPr>
        <w:t xml:space="preserve"> recently </w:t>
      </w:r>
      <w:r>
        <w:rPr>
          <w:b w:val="0"/>
          <w:i w:val="0"/>
          <w:smallCaps w:val="0"/>
          <w:strike w:val="0"/>
          <w:sz w:val="16"/>
          <w:u w:val="none"/>
        </w:rPr>
        <w:t>noted</w:t>
      </w:r>
      <w:r>
        <w:rPr>
          <w:b w:val="0"/>
          <w:i w:val="0"/>
          <w:smallCaps w:val="0"/>
          <w:strike w:val="0"/>
          <w:sz w:val="16"/>
          <w:u w:val="none"/>
        </w:rPr>
        <w:t xml:space="preserve"> in Foreign Policy, Washington’s newfound hostility to trade is deeply misguided. Given China’s ascendency in recent years, the strategic case for trade liberalization and strengthening alliances is stronger today that at any time in recent memory. </w:t>
      </w:r>
      <w:r>
        <w:rPr>
          <w:b w:val="0"/>
          <w:i w:val="0"/>
          <w:smallCaps w:val="0"/>
          <w:strike w:val="0"/>
          <w:u w:val="single"/>
        </w:rPr>
        <w:t xml:space="preserve">In particular, the United States should </w:t>
      </w:r>
      <w:r>
        <w:rPr>
          <w:b w:val="0"/>
          <w:i w:val="0"/>
          <w:smallCaps w:val="0"/>
          <w:strike w:val="0"/>
          <w:highlight w:val="cyan"/>
          <w:u w:val="single"/>
        </w:rPr>
        <w:t>join</w:t>
      </w:r>
      <w:r>
        <w:rPr>
          <w:b w:val="0"/>
          <w:i w:val="0"/>
          <w:smallCaps w:val="0"/>
          <w:strike w:val="0"/>
          <w:sz w:val="16"/>
          <w:u w:val="none"/>
        </w:rPr>
        <w:t xml:space="preserve"> </w:t>
      </w:r>
      <w:r>
        <w:rPr>
          <w:b w:val="0"/>
          <w:i w:val="0"/>
          <w:smallCaps w:val="0"/>
          <w:strike w:val="0"/>
          <w:u w:val="single"/>
        </w:rPr>
        <w:t xml:space="preserve">(or in a sense, rejoin) </w:t>
      </w:r>
      <w:r>
        <w:rPr>
          <w:b w:val="0"/>
          <w:i w:val="0"/>
          <w:smallCaps w:val="0"/>
          <w:strike w:val="0"/>
          <w:highlight w:val="cyan"/>
          <w:u w:val="single"/>
        </w:rPr>
        <w:t>the</w:t>
      </w:r>
      <w:r>
        <w:rPr>
          <w:b w:val="0"/>
          <w:i w:val="0"/>
          <w:smallCaps w:val="0"/>
          <w:strike w:val="0"/>
          <w:u w:val="single"/>
        </w:rPr>
        <w:t xml:space="preserve"> </w:t>
      </w:r>
      <w:r>
        <w:rPr>
          <w:b w:val="0"/>
          <w:i w:val="0"/>
          <w:smallCaps w:val="0"/>
          <w:strike w:val="0"/>
          <w:highlight w:val="cyan"/>
          <w:u w:val="single"/>
        </w:rPr>
        <w:t xml:space="preserve">Comprehensive and Progressive </w:t>
      </w:r>
      <w:r>
        <w:rPr>
          <w:b/>
          <w:i w:val="0"/>
          <w:smallCaps w:val="0"/>
          <w:strike w:val="0"/>
          <w:sz w:val="22"/>
          <w:highlight w:val="cyan"/>
          <w:u w:val="single"/>
        </w:rPr>
        <w:t>Trans-Pacific Partnership</w:t>
      </w:r>
      <w:r>
        <w:rPr>
          <w:b w:val="0"/>
          <w:i w:val="0"/>
          <w:smallCaps w:val="0"/>
          <w:strike w:val="0"/>
          <w:u w:val="single"/>
        </w:rPr>
        <w:t xml:space="preserve"> (CPTPP</w:t>
      </w:r>
      <w:r>
        <w:rPr>
          <w:b w:val="0"/>
          <w:i w:val="0"/>
          <w:smallCaps w:val="0"/>
          <w:strike w:val="0"/>
          <w:sz w:val="16"/>
          <w:u w:val="none"/>
        </w:rPr>
        <w:t>), the agreement that arose after President Trump withdrew the United States from the Trans-Pacific Partnership. The CPTPP includes eleven Pacific Rim countries and will soon welcome the United Kingdom.</w:t>
      </w:r>
    </w:p>
    <w:p>
      <w:pPr>
        <w:spacing w:after="60"/>
      </w:pPr>
      <w:r>
        <w:rPr>
          <w:b w:val="0"/>
          <w:i w:val="0"/>
          <w:smallCaps w:val="0"/>
          <w:strike w:val="0"/>
          <w:u w:val="single"/>
        </w:rPr>
        <w:t xml:space="preserve">By eliminating trade barriers with key </w:t>
      </w:r>
      <w:r>
        <w:rPr>
          <w:b w:val="0"/>
          <w:i w:val="0"/>
          <w:smallCaps w:val="0"/>
          <w:strike w:val="0"/>
          <w:u w:val="single"/>
        </w:rPr>
        <w:t>AsiaPac</w:t>
      </w:r>
      <w:r>
        <w:rPr>
          <w:b w:val="0"/>
          <w:i w:val="0"/>
          <w:smallCaps w:val="0"/>
          <w:strike w:val="0"/>
          <w:u w:val="single"/>
        </w:rPr>
        <w:t xml:space="preserve"> nations like Vietnam and Malaysia</w:t>
      </w:r>
      <w:r>
        <w:rPr>
          <w:b w:val="0"/>
          <w:i w:val="0"/>
          <w:smallCaps w:val="0"/>
          <w:strike w:val="0"/>
          <w:sz w:val="16"/>
          <w:u w:val="none"/>
        </w:rPr>
        <w:t xml:space="preserve"> and by promulgating U.S.-backed disciplines on core issues (digital trade, industrial subsidies, state-owned enterprises, etc.), </w:t>
      </w:r>
      <w:r>
        <w:rPr>
          <w:b w:val="0"/>
          <w:i w:val="0"/>
          <w:smallCaps w:val="0"/>
          <w:strike w:val="0"/>
          <w:u w:val="single"/>
        </w:rPr>
        <w:t xml:space="preserve">participation in the agreement would </w:t>
      </w:r>
      <w:r>
        <w:rPr>
          <w:b/>
          <w:i w:val="0"/>
          <w:smallCaps w:val="0"/>
          <w:strike w:val="0"/>
          <w:sz w:val="22"/>
          <w:highlight w:val="cyan"/>
          <w:u w:val="single"/>
        </w:rPr>
        <w:t>strengthen</w:t>
      </w:r>
      <w:r>
        <w:rPr>
          <w:b w:val="0"/>
          <w:i w:val="0"/>
          <w:smallCaps w:val="0"/>
          <w:strike w:val="0"/>
          <w:u w:val="single"/>
        </w:rPr>
        <w:t xml:space="preserve"> the United States’ economic and geopolitical </w:t>
      </w:r>
      <w:r>
        <w:rPr>
          <w:b w:val="0"/>
          <w:i w:val="0"/>
          <w:smallCaps w:val="0"/>
          <w:strike w:val="0"/>
          <w:highlight w:val="cyan"/>
          <w:u w:val="single"/>
        </w:rPr>
        <w:t>positioning in a</w:t>
      </w:r>
      <w:r>
        <w:rPr>
          <w:b w:val="0"/>
          <w:i w:val="0"/>
          <w:smallCaps w:val="0"/>
          <w:strike w:val="0"/>
          <w:u w:val="single"/>
        </w:rPr>
        <w:t xml:space="preserve"> critical </w:t>
      </w:r>
      <w:r>
        <w:rPr>
          <w:b w:val="0"/>
          <w:i w:val="0"/>
          <w:smallCaps w:val="0"/>
          <w:strike w:val="0"/>
          <w:highlight w:val="cyan"/>
          <w:u w:val="single"/>
        </w:rPr>
        <w:t>region heavily influenced by China’s gravitational pull</w:t>
      </w:r>
      <w:r>
        <w:rPr>
          <w:b w:val="0"/>
          <w:i w:val="0"/>
          <w:smallCaps w:val="0"/>
          <w:strike w:val="0"/>
          <w:u w:val="single"/>
        </w:rPr>
        <w:t>.</w:t>
      </w:r>
      <w:r>
        <w:rPr>
          <w:b w:val="0"/>
          <w:i w:val="0"/>
          <w:smallCaps w:val="0"/>
          <w:strike w:val="0"/>
          <w:sz w:val="16"/>
          <w:u w:val="none"/>
        </w:rPr>
        <w:t xml:space="preserve"> It also would serve as a platform for engaging with other countries that have expressed an interest in joining the CPTPP, with or without the United States.</w:t>
      </w:r>
    </w:p>
    <w:p>
      <w:pPr>
        <w:spacing w:after="60"/>
      </w:pPr>
      <w:r>
        <w:rPr>
          <w:b w:val="0"/>
          <w:i w:val="0"/>
          <w:smallCaps w:val="0"/>
          <w:strike w:val="0"/>
          <w:u w:val="single"/>
        </w:rPr>
        <w:t xml:space="preserve">Washington should also </w:t>
      </w:r>
      <w:r>
        <w:rPr>
          <w:b w:val="0"/>
          <w:i w:val="0"/>
          <w:smallCaps w:val="0"/>
          <w:strike w:val="0"/>
          <w:highlight w:val="cyan"/>
          <w:u w:val="single"/>
        </w:rPr>
        <w:t xml:space="preserve">pursue other </w:t>
      </w:r>
      <w:r>
        <w:rPr>
          <w:b/>
          <w:i w:val="0"/>
          <w:smallCaps w:val="0"/>
          <w:strike w:val="0"/>
          <w:sz w:val="22"/>
          <w:highlight w:val="cyan"/>
          <w:u w:val="single"/>
        </w:rPr>
        <w:t>trade agreements</w:t>
      </w:r>
      <w:r>
        <w:rPr>
          <w:b w:val="0"/>
          <w:i w:val="0"/>
          <w:smallCaps w:val="0"/>
          <w:strike w:val="0"/>
          <w:highlight w:val="cyan"/>
          <w:u w:val="single"/>
        </w:rPr>
        <w:t>, including</w:t>
      </w:r>
      <w:r>
        <w:rPr>
          <w:b w:val="0"/>
          <w:i w:val="0"/>
          <w:smallCaps w:val="0"/>
          <w:strike w:val="0"/>
          <w:u w:val="single"/>
        </w:rPr>
        <w:t xml:space="preserve"> by restarting talks with </w:t>
      </w:r>
      <w:r>
        <w:rPr>
          <w:b w:val="0"/>
          <w:i w:val="0"/>
          <w:smallCaps w:val="0"/>
          <w:strike w:val="0"/>
          <w:highlight w:val="cyan"/>
          <w:u w:val="single"/>
        </w:rPr>
        <w:t>the</w:t>
      </w:r>
      <w:r>
        <w:rPr>
          <w:b w:val="0"/>
          <w:i w:val="0"/>
          <w:smallCaps w:val="0"/>
          <w:strike w:val="0"/>
          <w:u w:val="single"/>
        </w:rPr>
        <w:t xml:space="preserve"> </w:t>
      </w:r>
      <w:r>
        <w:rPr>
          <w:b w:val="0"/>
          <w:i w:val="0"/>
          <w:smallCaps w:val="0"/>
          <w:strike w:val="0"/>
          <w:highlight w:val="cyan"/>
          <w:u w:val="single"/>
        </w:rPr>
        <w:t>E</w:t>
      </w:r>
      <w:r>
        <w:rPr>
          <w:b w:val="0"/>
          <w:i w:val="0"/>
          <w:smallCaps w:val="0"/>
          <w:strike w:val="0"/>
          <w:u w:val="single"/>
        </w:rPr>
        <w:t xml:space="preserve">uropean </w:t>
      </w:r>
      <w:r>
        <w:rPr>
          <w:b w:val="0"/>
          <w:i w:val="0"/>
          <w:smallCaps w:val="0"/>
          <w:strike w:val="0"/>
          <w:highlight w:val="cyan"/>
          <w:u w:val="single"/>
        </w:rPr>
        <w:t>U</w:t>
      </w:r>
      <w:r>
        <w:rPr>
          <w:b w:val="0"/>
          <w:i w:val="0"/>
          <w:smallCaps w:val="0"/>
          <w:strike w:val="0"/>
          <w:u w:val="single"/>
        </w:rPr>
        <w:t xml:space="preserve">nion </w:t>
      </w:r>
      <w:r>
        <w:rPr>
          <w:b w:val="0"/>
          <w:i w:val="0"/>
          <w:smallCaps w:val="0"/>
          <w:strike w:val="0"/>
          <w:highlight w:val="cyan"/>
          <w:u w:val="single"/>
        </w:rPr>
        <w:t>and Kenya</w:t>
      </w:r>
      <w:r>
        <w:rPr>
          <w:b w:val="0"/>
          <w:i w:val="0"/>
          <w:smallCaps w:val="0"/>
          <w:strike w:val="0"/>
          <w:u w:val="single"/>
        </w:rPr>
        <w:t>.</w:t>
      </w:r>
      <w:r>
        <w:rPr>
          <w:b w:val="0"/>
          <w:i w:val="0"/>
          <w:smallCaps w:val="0"/>
          <w:strike w:val="0"/>
          <w:sz w:val="16"/>
          <w:u w:val="none"/>
        </w:rPr>
        <w:t xml:space="preserve"> It has been </w:t>
      </w:r>
      <w:r>
        <w:rPr>
          <w:b w:val="0"/>
          <w:i w:val="0"/>
          <w:smallCaps w:val="0"/>
          <w:strike w:val="0"/>
          <w:sz w:val="16"/>
          <w:u w:val="none"/>
        </w:rPr>
        <w:t>more than a decade</w:t>
      </w:r>
      <w:r>
        <w:rPr>
          <w:b w:val="0"/>
          <w:i w:val="0"/>
          <w:smallCaps w:val="0"/>
          <w:strike w:val="0"/>
          <w:sz w:val="16"/>
          <w:u w:val="none"/>
        </w:rPr>
        <w:t xml:space="preserve"> since the United States last inked a free trade deal—a record that stands in stark contrast to continued efforts by China and other nations to liberalize trade and investment on a preferential basis. </w:t>
      </w:r>
      <w:r>
        <w:rPr>
          <w:b w:val="0"/>
          <w:i w:val="0"/>
          <w:smallCaps w:val="0"/>
          <w:strike w:val="0"/>
          <w:highlight w:val="cyan"/>
          <w:u w:val="single"/>
        </w:rPr>
        <w:t>Our absence</w:t>
      </w:r>
      <w:r>
        <w:rPr>
          <w:b w:val="0"/>
          <w:i w:val="0"/>
          <w:smallCaps w:val="0"/>
          <w:strike w:val="0"/>
          <w:u w:val="single"/>
        </w:rPr>
        <w:t xml:space="preserve"> from the arena has </w:t>
      </w:r>
      <w:r>
        <w:rPr>
          <w:b w:val="0"/>
          <w:i w:val="0"/>
          <w:smallCaps w:val="0"/>
          <w:strike w:val="0"/>
          <w:highlight w:val="cyan"/>
          <w:u w:val="single"/>
        </w:rPr>
        <w:t>put U.S.</w:t>
      </w:r>
      <w:r>
        <w:rPr>
          <w:b w:val="0"/>
          <w:i w:val="0"/>
          <w:smallCaps w:val="0"/>
          <w:strike w:val="0"/>
          <w:u w:val="single"/>
        </w:rPr>
        <w:t xml:space="preserve"> farmers, companies, and diplomats </w:t>
      </w:r>
      <w:r>
        <w:rPr>
          <w:b w:val="0"/>
          <w:i w:val="0"/>
          <w:smallCaps w:val="0"/>
          <w:strike w:val="0"/>
          <w:highlight w:val="cyan"/>
          <w:u w:val="single"/>
        </w:rPr>
        <w:t>at a</w:t>
      </w:r>
      <w:r>
        <w:rPr>
          <w:b w:val="0"/>
          <w:i w:val="0"/>
          <w:smallCaps w:val="0"/>
          <w:strike w:val="0"/>
          <w:u w:val="single"/>
        </w:rPr>
        <w:t xml:space="preserve"> major </w:t>
      </w:r>
      <w:r>
        <w:rPr>
          <w:b w:val="0"/>
          <w:i w:val="0"/>
          <w:smallCaps w:val="0"/>
          <w:strike w:val="0"/>
          <w:highlight w:val="cyan"/>
          <w:u w:val="single"/>
        </w:rPr>
        <w:t>disadvantage</w:t>
      </w:r>
      <w:r>
        <w:rPr>
          <w:b w:val="0"/>
          <w:i w:val="0"/>
          <w:smallCaps w:val="0"/>
          <w:strike w:val="0"/>
          <w:u w:val="single"/>
        </w:rPr>
        <w:t>.</w:t>
      </w:r>
    </w:p>
    <w:p>
      <w:pPr>
        <w:pStyle w:val="Caption"/>
      </w:pPr>
      <w:r>
        <w:t>Source: China Relations DA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