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US-China relations strong following summit meeting in November</w:t>
      </w:r>
    </w:p>
    <w:p>
      <w:pPr>
        <w:spacing w:after="80"/>
      </w:pPr>
      <w:r>
        <w:rPr>
          <w:b/>
          <w:i w:val="0"/>
          <w:smallCaps w:val="0"/>
          <w:strike w:val="0"/>
          <w:sz w:val="22"/>
          <w:u w:val="none"/>
        </w:rPr>
        <w:t>Kennedy 24</w:t>
      </w:r>
      <w:r>
        <w:rPr>
          <w:b/>
          <w:i w:val="0"/>
          <w:smallCaps w:val="0"/>
          <w:strike w:val="0"/>
          <w:sz w:val="22"/>
          <w:u w:val="none"/>
        </w:rPr>
        <w:t xml:space="preserve"> - </w:t>
      </w:r>
      <w:r>
        <w:rPr>
          <w:b w:val="0"/>
          <w:i w:val="0"/>
          <w:smallCaps w:val="0"/>
          <w:strike w:val="0"/>
          <w:u w:val="none"/>
        </w:rPr>
        <w:t>Scott Kennedy, 24, Scott Kennedy is senior adviser and Trustee Chair in Chinese Business and Economics at the Center for Strategic and International Studies (CSIS). A leading authority on Chinese economic policy and U.S.-China commercial relations, Kennedy has traveled to China for 36 years. Ongoing focuses include China’s innovation drive, Chinese industrial policy, U.S.-China relations, and global economic governance. His articles have appeared in a wide array of publications, including the New York Times, Wall Street Journal, Foreign Affairs, Foreign Policy, and China Quarterly, 1-3-2024, "U.S.-China Relations in 2024: Managing Competition without Conflict," No Publication, https://www.csis.org/analysis/us-china-relations-2024-managing-competition-without-conflict, accessed 7-8-2024//NKB</w:t>
      </w:r>
    </w:p>
    <w:p>
      <w:pPr>
        <w:spacing w:after="60"/>
      </w:pPr>
      <w:r>
        <w:rPr>
          <w:b w:val="0"/>
          <w:i w:val="0"/>
          <w:smallCaps w:val="0"/>
          <w:strike w:val="0"/>
          <w:sz w:val="22"/>
          <w:highlight w:val="cyan"/>
          <w:u w:val="single"/>
        </w:rPr>
        <w:t>From 2018 to 2023, U.S.-China relations were in a linear downward spiral.</w:t>
      </w:r>
      <w:r>
        <w:rPr>
          <w:b w:val="0"/>
          <w:i w:val="0"/>
          <w:smallCaps w:val="0"/>
          <w:strike w:val="0"/>
          <w:sz w:val="22"/>
          <w:u w:val="single"/>
        </w:rPr>
        <w:t xml:space="preserve"> The trade war, the</w:t>
      </w:r>
      <w:r>
        <w:rPr>
          <w:b w:val="0"/>
          <w:i w:val="0"/>
          <w:smallCaps w:val="0"/>
          <w:strike w:val="0"/>
          <w:sz w:val="22"/>
          <w:u w:val="single"/>
        </w:rPr>
        <w:t xml:space="preserve"> pandemic, growing technology competition, rising tensions in the South China Sea and the Taiwan Strait, and contrasting approaches to the Russia-Ukraine conflict have collectively fed a sense of fatalism that the countries were heading toward the abyss of outright economic decoupling and a disastrous military conflict. </w:t>
      </w:r>
      <w:r>
        <w:rPr>
          <w:b w:val="0"/>
          <w:i w:val="0"/>
          <w:smallCaps w:val="0"/>
          <w:strike w:val="0"/>
          <w:sz w:val="22"/>
          <w:highlight w:val="cyan"/>
          <w:u w:val="single"/>
        </w:rPr>
        <w:t>The summit meeting between</w:t>
      </w:r>
      <w:r>
        <w:rPr>
          <w:b w:val="0"/>
          <w:i w:val="0"/>
          <w:smallCaps w:val="0"/>
          <w:strike w:val="0"/>
          <w:sz w:val="22"/>
          <w:u w:val="single"/>
        </w:rPr>
        <w:t xml:space="preserve"> Presidents Joe </w:t>
      </w:r>
      <w:r>
        <w:rPr>
          <w:b w:val="0"/>
          <w:i w:val="0"/>
          <w:smallCaps w:val="0"/>
          <w:strike w:val="0"/>
          <w:sz w:val="22"/>
          <w:highlight w:val="cyan"/>
          <w:u w:val="single"/>
        </w:rPr>
        <w:t>Biden and Xi Jinping</w:t>
      </w:r>
      <w:r>
        <w:rPr>
          <w:b w:val="0"/>
          <w:i w:val="0"/>
          <w:smallCaps w:val="0"/>
          <w:strike w:val="0"/>
          <w:sz w:val="22"/>
          <w:u w:val="single"/>
        </w:rPr>
        <w:t xml:space="preserve"> held in November near San Francisco, just in advance of the APEC Economic Leaders’ Week, was the culmination of a year-long process that </w:t>
      </w:r>
      <w:r>
        <w:rPr>
          <w:b w:val="0"/>
          <w:i w:val="0"/>
          <w:smallCaps w:val="0"/>
          <w:strike w:val="0"/>
          <w:sz w:val="22"/>
          <w:highlight w:val="cyan"/>
          <w:u w:val="single"/>
        </w:rPr>
        <w:t>calmed the waters</w:t>
      </w:r>
      <w:r>
        <w:rPr>
          <w:b w:val="0"/>
          <w:i w:val="0"/>
          <w:smallCaps w:val="0"/>
          <w:strike w:val="0"/>
          <w:sz w:val="22"/>
          <w:u w:val="single"/>
        </w:rPr>
        <w:t xml:space="preserve">. </w:t>
      </w:r>
      <w:r>
        <w:rPr>
          <w:b w:val="0"/>
          <w:i w:val="0"/>
          <w:smallCaps w:val="0"/>
          <w:strike w:val="0"/>
          <w:sz w:val="22"/>
          <w:highlight w:val="cyan"/>
          <w:u w:val="single"/>
        </w:rPr>
        <w:t>The two sides announced a range of deliverables on economic and security issues</w:t>
      </w:r>
      <w:r>
        <w:rPr>
          <w:b w:val="0"/>
          <w:i w:val="0"/>
          <w:smallCaps w:val="0"/>
          <w:strike w:val="0"/>
          <w:sz w:val="22"/>
          <w:u w:val="single"/>
        </w:rPr>
        <w:t xml:space="preserve"> and tried to convey a sense that they could effectively manage their differences. </w:t>
      </w:r>
      <w:r>
        <w:rPr>
          <w:b w:val="0"/>
          <w:i w:val="0"/>
          <w:smallCaps w:val="0"/>
          <w:strike w:val="0"/>
          <w:sz w:val="14"/>
          <w:u w:val="none"/>
        </w:rPr>
        <w:t xml:space="preserve">Although the United States and China are still engaged in a comprehensive contest for power and over setting the global rules of the game, guardrails are gradually being created, and as a result, the likelihood of the most disastrous outcomes has receded. Moreover, even though the chances of a genuine thaw that resolves fundamental differences and leads to greater cooperation are low, there also are underappreciated sources of structural stability that could keep relations from further deteriorating in the coming years. Nevertheless, it will take active diplomacy and some good luck to keep ties from fraying in 2024. </w:t>
      </w:r>
      <w:r>
        <w:rPr>
          <w:b w:val="0"/>
          <w:i w:val="0"/>
          <w:smallCaps w:val="0"/>
          <w:strike w:val="0"/>
          <w:sz w:val="22"/>
          <w:u w:val="single"/>
        </w:rPr>
        <w:t xml:space="preserve">Surpassing Low Expectations During their four-hour meeting on the </w:t>
      </w:r>
      <w:r>
        <w:rPr>
          <w:b w:val="0"/>
          <w:i w:val="0"/>
          <w:smallCaps w:val="0"/>
          <w:strike w:val="0"/>
          <w:sz w:val="22"/>
          <w:u w:val="single"/>
        </w:rPr>
        <w:t>Filoli</w:t>
      </w:r>
      <w:r>
        <w:rPr>
          <w:b w:val="0"/>
          <w:i w:val="0"/>
          <w:smallCaps w:val="0"/>
          <w:strike w:val="0"/>
          <w:sz w:val="22"/>
          <w:u w:val="single"/>
        </w:rPr>
        <w:t xml:space="preserve"> Estate in Woodside, California, both </w:t>
      </w:r>
      <w:r>
        <w:rPr>
          <w:b w:val="0"/>
          <w:i w:val="0"/>
          <w:smallCaps w:val="0"/>
          <w:strike w:val="0"/>
          <w:sz w:val="22"/>
          <w:highlight w:val="cyan"/>
          <w:u w:val="single"/>
        </w:rPr>
        <w:t>Biden and Xi</w:t>
      </w:r>
      <w:r>
        <w:rPr>
          <w:b w:val="0"/>
          <w:i w:val="0"/>
          <w:smallCaps w:val="0"/>
          <w:strike w:val="0"/>
          <w:sz w:val="22"/>
          <w:u w:val="single"/>
        </w:rPr>
        <w:t xml:space="preserve"> appeared to stick to their original positions on technology and economic security, Taiwan, Ukraine, human rights, and several other issues. At the same time, they </w:t>
      </w:r>
      <w:r>
        <w:rPr>
          <w:b w:val="0"/>
          <w:i w:val="0"/>
          <w:smallCaps w:val="0"/>
          <w:strike w:val="0"/>
          <w:sz w:val="22"/>
          <w:highlight w:val="cyan"/>
          <w:u w:val="single"/>
        </w:rPr>
        <w:t>were able to produce a series of deliverables exceeding the expectations of most analysts.</w:t>
      </w:r>
      <w:r>
        <w:rPr>
          <w:b w:val="0"/>
          <w:i w:val="0"/>
          <w:smallCaps w:val="0"/>
          <w:strike w:val="0"/>
          <w:sz w:val="22"/>
          <w:u w:val="single"/>
        </w:rPr>
        <w:t xml:space="preserve"> Based on the readouts from the White House and People’s Republic of China (PRC) media (Xinhua, Caixin), it appears that, at a minimum, the two sides agreed to several actions: Resume military-to-military dialogue through a variety of channels and on </w:t>
      </w:r>
      <w:r>
        <w:rPr>
          <w:b w:val="0"/>
          <w:i w:val="0"/>
          <w:smallCaps w:val="0"/>
          <w:strike w:val="0"/>
          <w:sz w:val="22"/>
          <w:u w:val="single"/>
        </w:rPr>
        <w:t>a number of</w:t>
      </w:r>
      <w:r>
        <w:rPr>
          <w:b w:val="0"/>
          <w:i w:val="0"/>
          <w:smallCaps w:val="0"/>
          <w:strike w:val="0"/>
          <w:sz w:val="22"/>
          <w:u w:val="single"/>
        </w:rPr>
        <w:t xml:space="preserve"> specific topics. Commit to accelerate efforts to expand renewable energy and reduce carbon emissions, including from methane and other greenhouse gases, in accordance with the joint statement issued at </w:t>
      </w:r>
      <w:r>
        <w:rPr>
          <w:b w:val="0"/>
          <w:i w:val="0"/>
          <w:smallCaps w:val="0"/>
          <w:strike w:val="0"/>
          <w:sz w:val="22"/>
          <w:u w:val="single"/>
        </w:rPr>
        <w:t>Sunnylands</w:t>
      </w:r>
      <w:r>
        <w:rPr>
          <w:b w:val="0"/>
          <w:i w:val="0"/>
          <w:smallCaps w:val="0"/>
          <w:strike w:val="0"/>
          <w:sz w:val="22"/>
          <w:u w:val="single"/>
        </w:rPr>
        <w:t xml:space="preserve"> just before the bilateral meeting. Restore and expand cooperation on countering the production and trafficking of fentanyl and other narcotics. Step up discussions to minimize risks related to artificial intelligence. Push for more direct flights between the two countries and expand people-to-people exchanges. Begin consultations aimed at renewing the U.S.-China Science and Technology Cooperation Agreement, which is set to expire in late February 2024. Beyond specific actions, </w:t>
      </w:r>
      <w:r>
        <w:rPr>
          <w:b w:val="0"/>
          <w:i w:val="0"/>
          <w:smallCaps w:val="0"/>
          <w:strike w:val="0"/>
          <w:sz w:val="22"/>
          <w:highlight w:val="cyan"/>
          <w:u w:val="single"/>
        </w:rPr>
        <w:t>the two sides adjusted the tone of how they frame the relationship</w:t>
      </w:r>
      <w:r>
        <w:rPr>
          <w:b w:val="0"/>
          <w:i w:val="0"/>
          <w:smallCaps w:val="0"/>
          <w:strike w:val="0"/>
          <w:sz w:val="22"/>
          <w:u w:val="single"/>
        </w:rPr>
        <w:t>.</w:t>
      </w:r>
      <w:r>
        <w:rPr>
          <w:b w:val="0"/>
          <w:i w:val="0"/>
          <w:smallCaps w:val="0"/>
          <w:strike w:val="0"/>
          <w:sz w:val="14"/>
          <w:u w:val="none"/>
        </w:rPr>
        <w:t xml:space="preserve"> </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