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Drug prices are </w:t>
      </w:r>
      <w:r>
        <w:rPr>
          <w:b/>
          <w:i w:val="0"/>
          <w:smallCaps w:val="0"/>
          <w:strike w:val="0"/>
          <w:u w:val="single"/>
        </w:rPr>
        <w:t>lowering</w:t>
      </w:r>
      <w:r>
        <w:rPr>
          <w:b/>
          <w:i w:val="0"/>
          <w:smallCaps w:val="0"/>
          <w:strike w:val="0"/>
          <w:u w:val="none"/>
        </w:rPr>
        <w:t>. Inserting chart.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Rapfogel</w:t>
      </w:r>
      <w:r>
        <w:rPr>
          <w:b/>
          <w:i w:val="0"/>
          <w:smallCaps w:val="0"/>
          <w:strike w:val="0"/>
          <w:sz w:val="22"/>
          <w:u w:val="none"/>
        </w:rPr>
        <w:t xml:space="preserve"> 24</w:t>
      </w:r>
      <w:r>
        <w:rPr>
          <w:b w:val="0"/>
          <w:i w:val="0"/>
          <w:smallCaps w:val="0"/>
          <w:strike w:val="0"/>
          <w:u w:val="none"/>
        </w:rPr>
        <w:t xml:space="preserve"> (Nicole, Health Policy Analyst at The Center for American Progress, 2/21/24, “Medicare Drug Price Negotiation Will Lower Prices by Thousands of Dollars per Month,” https://www.americanprogress.org/article/medicare-drug-price-negotiation-will-lower-prices-by-thousands-of-dollars-per-month/, </w:t>
      </w:r>
      <w:r>
        <w:rPr>
          <w:b w:val="0"/>
          <w:i w:val="0"/>
          <w:smallCaps w:val="0"/>
          <w:strike w:val="0"/>
          <w:u w:val="none"/>
        </w:rPr>
        <w:t>dhiya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nflation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eduction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>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2022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enabled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Medicare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negotiate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prescription </w:t>
      </w:r>
      <w:r>
        <w:rPr>
          <w:b/>
          <w:i w:val="0"/>
          <w:smallCaps w:val="0"/>
          <w:strike w:val="0"/>
          <w:sz w:val="22"/>
          <w:u w:val="single"/>
        </w:rPr>
        <w:t>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first time in the program’s history. In August 2023, Medicare announced the first 10 Medicare Part D drugs selected for negotiation. </w:t>
      </w:r>
      <w:r>
        <w:rPr>
          <w:b w:val="0"/>
          <w:i w:val="0"/>
          <w:smallCaps w:val="0"/>
          <w:strike w:val="0"/>
          <w:sz w:val="22"/>
          <w:u w:val="single"/>
        </w:rPr>
        <w:t>The U.S. Centers for Medicare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Medicaid Services </w:t>
      </w:r>
      <w:r>
        <w:rPr>
          <w:b w:val="0"/>
          <w:i w:val="0"/>
          <w:smallCaps w:val="0"/>
          <w:strike w:val="0"/>
          <w:sz w:val="22"/>
          <w:u w:val="single"/>
        </w:rPr>
        <w:t>submitted its initial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offer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negotiated prices in February 2024, </w:t>
      </w:r>
      <w:r>
        <w:rPr>
          <w:b w:val="0"/>
          <w:i w:val="0"/>
          <w:smallCaps w:val="0"/>
          <w:strike w:val="0"/>
          <w:sz w:val="22"/>
          <w:u w:val="single"/>
        </w:rPr>
        <w:t>and the negotiated prices will be finalized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published in September 2024. The negotiated prices will take effect in January 2026. </w:t>
      </w:r>
      <w:r>
        <w:rPr>
          <w:b w:val="0"/>
          <w:i w:val="0"/>
          <w:smallCaps w:val="0"/>
          <w:strike w:val="0"/>
          <w:sz w:val="22"/>
          <w:u w:val="single"/>
        </w:rPr>
        <w:t>These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10 </w:t>
      </w:r>
      <w:r>
        <w:rPr>
          <w:b w:val="0"/>
          <w:i w:val="0"/>
          <w:smallCaps w:val="0"/>
          <w:strike w:val="0"/>
          <w:sz w:val="22"/>
          <w:u w:val="single"/>
        </w:rPr>
        <w:t>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u w:val="single"/>
        </w:rPr>
        <w:t>among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the </w:t>
      </w:r>
      <w:r>
        <w:rPr>
          <w:b/>
          <w:i w:val="0"/>
          <w:smallCaps w:val="0"/>
          <w:strike w:val="0"/>
          <w:sz w:val="22"/>
          <w:u w:val="single"/>
        </w:rPr>
        <w:t>highest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annual Medicare Part D </w:t>
      </w:r>
      <w:r>
        <w:rPr>
          <w:b/>
          <w:i w:val="0"/>
          <w:smallCaps w:val="0"/>
          <w:strike w:val="0"/>
          <w:sz w:val="22"/>
          <w:u w:val="single"/>
        </w:rPr>
        <w:t>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indicating very high prices and/or very high utilization rates. Given limited transparency in drug pricing, it </w:t>
      </w:r>
      <w:r>
        <w:rPr>
          <w:b w:val="0"/>
          <w:i w:val="0"/>
          <w:smallCaps w:val="0"/>
          <w:strike w:val="0"/>
          <w:sz w:val="22"/>
          <w:u w:val="single"/>
        </w:rPr>
        <w:t>is often difficult to estimate drug costs</w:t>
      </w:r>
      <w:r>
        <w:rPr>
          <w:b w:val="0"/>
          <w:i w:val="0"/>
          <w:smallCaps w:val="0"/>
          <w:strike w:val="0"/>
          <w:sz w:val="16"/>
          <w:u w:val="none"/>
        </w:rPr>
        <w:t>, especially because net prices, which are often unknown, differ from list prices and vary among payers.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new Center for American Progress analysis builds on net per-unit Medicare Part D drug price estimates from the Commonwealth Fund, inclusive of discounts, rebates, and price concessions, to estimate net Medicare prices for a typical 30-day supply of the first 10 drugs up for price negotiation. From there,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center calculated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monthly savings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Medicare’s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price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negotiation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CAP estimates that 30-day net price reductions for negotiation-eligible drugs could range from a low of $30 for insulin product NovoLog </w:t>
      </w:r>
      <w:r>
        <w:rPr>
          <w:b w:val="0"/>
          <w:i w:val="0"/>
          <w:smallCaps w:val="0"/>
          <w:strike w:val="0"/>
          <w:sz w:val="16"/>
          <w:u w:val="none"/>
        </w:rPr>
        <w:t>FlexPen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 high of $6,548 for cancer drug Imbruvica. (see Table 1)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Table: Center for American Progress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Roughly 9 million Medicare Part D beneficiaries take these 10 drugs. Subsequently, even small per-person reductions in monthly prices can amount to millions of dollars in annual Medicare savings. For example, price negotiation of Eliquis could result in a price reduction of $123 for a 30-day supply. Given that more than 3.5 million Part D beneficiaries use Eliquis, </w:t>
      </w:r>
      <w:r>
        <w:rPr>
          <w:b w:val="0"/>
          <w:i w:val="0"/>
          <w:smallCaps w:val="0"/>
          <w:strike w:val="0"/>
          <w:sz w:val="22"/>
          <w:u w:val="single"/>
        </w:rPr>
        <w:t>this would add up to significant monthly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annual Medicare </w:t>
      </w:r>
      <w:r>
        <w:rPr>
          <w:b w:val="0"/>
          <w:i w:val="0"/>
          <w:smallCaps w:val="0"/>
          <w:strike w:val="0"/>
          <w:sz w:val="22"/>
          <w:u w:val="single"/>
        </w:rPr>
        <w:t>savings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Conclusion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Medicare drug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price negotiation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meaningfully lower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Medicare pays </w:t>
      </w:r>
      <w:r>
        <w:rPr>
          <w:b w:val="0"/>
          <w:i w:val="0"/>
          <w:smallCaps w:val="0"/>
          <w:strike w:val="0"/>
          <w:sz w:val="22"/>
          <w:u w:val="single"/>
        </w:rPr>
        <w:t>for prescription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Medicare and its Part D beneficiaries could save thousands on a 30-day supply of some of the negotiated drugs. Each year, Medicare will negotiate the prices of additional prescription drugs, totaling a cumulative 80 drugs by 2030.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benefits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drug </w:t>
      </w:r>
      <w:r>
        <w:rPr>
          <w:b w:val="0"/>
          <w:i w:val="0"/>
          <w:smallCaps w:val="0"/>
          <w:strike w:val="0"/>
          <w:sz w:val="22"/>
          <w:u w:val="single"/>
        </w:rPr>
        <w:t>price negotiation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compound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over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years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totaling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$25 billion through 2031 and reducing beneficiary costs through lower premiums and cost sharing.</w:t>
      </w:r>
    </w:p>
    <w:p>
      <w:pPr>
        <w:pStyle w:val="Caption"/>
      </w:pPr>
      <w:r>
        <w:t>Source: Antitrust Negative Supplement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