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Extinction</w:t>
      </w:r>
    </w:p>
    <w:p>
      <w:pPr>
        <w:spacing w:after="80"/>
      </w:pPr>
      <w:r>
        <w:rPr>
          <w:b w:val="0"/>
          <w:i w:val="0"/>
          <w:smallCaps w:val="0"/>
          <w:strike w:val="0"/>
          <w:u w:val="none"/>
        </w:rPr>
        <w:t xml:space="preserve">Kenneth B. </w:t>
      </w:r>
      <w:r>
        <w:rPr>
          <w:b/>
          <w:i w:val="0"/>
          <w:smallCaps w:val="0"/>
          <w:strike w:val="0"/>
          <w:sz w:val="22"/>
          <w:u w:val="none"/>
        </w:rPr>
        <w:t>Taylor 20</w:t>
      </w:r>
      <w:r>
        <w:rPr>
          <w:b w:val="0"/>
          <w:i w:val="0"/>
          <w:smallCaps w:val="0"/>
          <w:strike w:val="0"/>
          <w:u w:val="none"/>
        </w:rPr>
        <w:t xml:space="preserve">, Assistant Professor of Economics, Villanova University, “The Passing of Western Civilization,” Futures, vol. 122, 09/01/2020, p. 102582 </w:t>
      </w:r>
    </w:p>
    <w:p>
      <w:pPr>
        <w:spacing w:after="60"/>
      </w:pPr>
      <w:r>
        <w:rPr>
          <w:b w:val="0"/>
          <w:i w:val="0"/>
          <w:smallCaps w:val="0"/>
          <w:strike w:val="0"/>
          <w:sz w:val="16"/>
          <w:u w:val="none"/>
        </w:rPr>
        <w:t xml:space="preserve">Another relevant issue facing us is the contexts in which humans naturally engage in altruistic behavior. Paleolithic human’s expression of familial or nonfamilial altruism endures for only a couple generations, with concern for future generations subsequently deteriorating (Dawkins, 1989). The fact is there used to be no compelling need for longer-term concern. However, such limiting of intergenerational interest leads to a shorter-term policy horizon than that needed to address today’s global problems. For instance, </w:t>
      </w:r>
      <w:r>
        <w:rPr>
          <w:b w:val="0"/>
          <w:i w:val="0"/>
          <w:smallCaps w:val="0"/>
          <w:strike w:val="0"/>
          <w:sz w:val="22"/>
          <w:u w:val="single"/>
        </w:rPr>
        <w:t>over the past half-century</w:t>
      </w:r>
      <w:r>
        <w:rPr>
          <w:b w:val="0"/>
          <w:i w:val="0"/>
          <w:smallCaps w:val="0"/>
          <w:strike w:val="0"/>
          <w:sz w:val="16"/>
          <w:u w:val="none"/>
        </w:rPr>
        <w:t xml:space="preserve">, western </w:t>
      </w:r>
      <w:r>
        <w:rPr>
          <w:b w:val="0"/>
          <w:i w:val="0"/>
          <w:smallCaps w:val="0"/>
          <w:strike w:val="0"/>
          <w:sz w:val="22"/>
          <w:u w:val="single"/>
        </w:rPr>
        <w:t xml:space="preserve">citizens have endorsed rising public </w:t>
      </w:r>
      <w:r>
        <w:rPr>
          <w:b/>
          <w:i w:val="0"/>
          <w:smallCaps w:val="0"/>
          <w:strike w:val="0"/>
          <w:sz w:val="22"/>
          <w:u w:val="single"/>
        </w:rPr>
        <w:t>indebtedness</w:t>
      </w:r>
      <w:r>
        <w:rPr>
          <w:b w:val="0"/>
          <w:i w:val="0"/>
          <w:smallCaps w:val="0"/>
          <w:strike w:val="0"/>
          <w:sz w:val="22"/>
          <w:u w:val="single"/>
        </w:rPr>
        <w:t xml:space="preserve">. Citizens thereby enjoy greater </w:t>
      </w:r>
      <w:r>
        <w:rPr>
          <w:b/>
          <w:i w:val="0"/>
          <w:smallCaps w:val="0"/>
          <w:strike w:val="0"/>
          <w:sz w:val="22"/>
          <w:u w:val="single"/>
        </w:rPr>
        <w:t>consumption</w:t>
      </w:r>
      <w:r>
        <w:rPr>
          <w:b w:val="0"/>
          <w:i w:val="0"/>
          <w:smallCaps w:val="0"/>
          <w:strike w:val="0"/>
          <w:sz w:val="16"/>
          <w:u w:val="none"/>
        </w:rPr>
        <w:t xml:space="preserve"> than could be provided out of </w:t>
      </w:r>
      <w:r>
        <w:rPr>
          <w:b w:val="0"/>
          <w:i w:val="0"/>
          <w:smallCaps w:val="0"/>
          <w:strike w:val="0"/>
          <w:sz w:val="16"/>
          <w:u w:val="none"/>
        </w:rPr>
        <w:t>current</w:t>
      </w:r>
      <w:r>
        <w:rPr>
          <w:b w:val="0"/>
          <w:i w:val="0"/>
          <w:smallCaps w:val="0"/>
          <w:strike w:val="0"/>
          <w:sz w:val="16"/>
          <w:u w:val="none"/>
        </w:rPr>
        <w:t xml:space="preserve"> income. </w:t>
      </w:r>
      <w:r>
        <w:rPr>
          <w:b w:val="0"/>
          <w:i w:val="0"/>
          <w:smallCaps w:val="0"/>
          <w:strike w:val="0"/>
          <w:sz w:val="22"/>
          <w:u w:val="single"/>
        </w:rPr>
        <w:t>This boosts positive hedonic sensations</w:t>
      </w:r>
      <w:r>
        <w:rPr>
          <w:b w:val="0"/>
          <w:i w:val="0"/>
          <w:smallCaps w:val="0"/>
          <w:strike w:val="0"/>
          <w:sz w:val="16"/>
          <w:u w:val="none"/>
        </w:rPr>
        <w:t xml:space="preserve"> (more goods and services consumed today) </w:t>
      </w:r>
      <w:r>
        <w:rPr>
          <w:b w:val="0"/>
          <w:i w:val="0"/>
          <w:smallCaps w:val="0"/>
          <w:strike w:val="0"/>
          <w:sz w:val="22"/>
          <w:u w:val="single"/>
        </w:rPr>
        <w:t>while reducing negative hedonic sensations</w:t>
      </w:r>
      <w:r>
        <w:rPr>
          <w:b w:val="0"/>
          <w:i w:val="0"/>
          <w:smallCaps w:val="0"/>
          <w:strike w:val="0"/>
          <w:sz w:val="16"/>
          <w:u w:val="none"/>
        </w:rPr>
        <w:t xml:space="preserve"> (lower taxes paid today) </w:t>
      </w:r>
      <w:r>
        <w:rPr>
          <w:b w:val="0"/>
          <w:i w:val="0"/>
          <w:smallCaps w:val="0"/>
          <w:strike w:val="0"/>
          <w:sz w:val="22"/>
          <w:u w:val="single"/>
        </w:rPr>
        <w:t>and is reinforced by the basic human predisposition for immediate gratification. However, at some point</w:t>
      </w:r>
      <w:r>
        <w:rPr>
          <w:b w:val="0"/>
          <w:i w:val="0"/>
          <w:smallCaps w:val="0"/>
          <w:strike w:val="0"/>
          <w:sz w:val="16"/>
          <w:u w:val="none"/>
        </w:rPr>
        <w:t xml:space="preserve">, any </w:t>
      </w:r>
      <w:r>
        <w:rPr>
          <w:b/>
          <w:i w:val="0"/>
          <w:smallCaps w:val="0"/>
          <w:strike w:val="0"/>
          <w:sz w:val="22"/>
          <w:highlight w:val="cyan"/>
          <w:u w:val="single"/>
        </w:rPr>
        <w:t>debt</w:t>
      </w:r>
      <w:r>
        <w:rPr>
          <w:b w:val="0"/>
          <w:i w:val="0"/>
          <w:smallCaps w:val="0"/>
          <w:strike w:val="0"/>
          <w:sz w:val="16"/>
          <w:u w:val="none"/>
        </w:rPr>
        <w:t xml:space="preserve">, even a public one, </w:t>
      </w:r>
      <w:r>
        <w:rPr>
          <w:b/>
          <w:i w:val="0"/>
          <w:smallCaps w:val="0"/>
          <w:strike w:val="0"/>
          <w:sz w:val="22"/>
          <w:u w:val="single"/>
        </w:rPr>
        <w:t>must be repaid</w:t>
      </w:r>
      <w:r>
        <w:rPr>
          <w:b w:val="0"/>
          <w:i w:val="0"/>
          <w:smallCaps w:val="0"/>
          <w:strike w:val="0"/>
          <w:sz w:val="22"/>
          <w:u w:val="single"/>
        </w:rPr>
        <w:t xml:space="preserve">: Public debt is </w:t>
      </w:r>
      <w:r>
        <w:rPr>
          <w:b/>
          <w:i w:val="0"/>
          <w:smallCaps w:val="0"/>
          <w:strike w:val="0"/>
          <w:sz w:val="22"/>
          <w:u w:val="single"/>
        </w:rPr>
        <w:t>delayed taxation</w:t>
      </w:r>
      <w:r>
        <w:rPr>
          <w:b w:val="0"/>
          <w:i w:val="0"/>
          <w:smallCaps w:val="0"/>
          <w:strike w:val="0"/>
          <w:sz w:val="16"/>
          <w:u w:val="none"/>
        </w:rPr>
        <w:t xml:space="preserve">. At that future point we face a set of conundrums; for as soon as we must repay, we necessarily experience a significant increase in negative hedonic sensations. Given that we dislike losses more than twice as much we like equal gains, </w:t>
      </w:r>
      <w:r>
        <w:rPr>
          <w:b w:val="0"/>
          <w:i w:val="0"/>
          <w:smallCaps w:val="0"/>
          <w:strike w:val="0"/>
          <w:sz w:val="22"/>
          <w:u w:val="single"/>
        </w:rPr>
        <w:t>we</w:t>
      </w:r>
      <w:r>
        <w:rPr>
          <w:b w:val="0"/>
          <w:i w:val="0"/>
          <w:smallCaps w:val="0"/>
          <w:strike w:val="0"/>
          <w:sz w:val="16"/>
          <w:u w:val="none"/>
        </w:rPr>
        <w:t xml:space="preserve"> </w:t>
      </w:r>
      <w:r>
        <w:rPr>
          <w:b/>
          <w:i w:val="0"/>
          <w:smallCaps w:val="0"/>
          <w:strike w:val="0"/>
          <w:sz w:val="22"/>
          <w:u w:val="single"/>
        </w:rPr>
        <w:t>resist</w:t>
      </w:r>
      <w:r>
        <w:rPr>
          <w:b w:val="0"/>
          <w:i w:val="0"/>
          <w:smallCaps w:val="0"/>
          <w:strike w:val="0"/>
          <w:sz w:val="16"/>
          <w:u w:val="none"/>
        </w:rPr>
        <w:t xml:space="preserve">, </w:t>
      </w:r>
      <w:r>
        <w:rPr>
          <w:b w:val="0"/>
          <w:i w:val="0"/>
          <w:smallCaps w:val="0"/>
          <w:strike w:val="0"/>
          <w:sz w:val="22"/>
          <w:u w:val="single"/>
        </w:rPr>
        <w:t xml:space="preserve">which merely </w:t>
      </w:r>
      <w:r>
        <w:rPr>
          <w:b/>
          <w:i w:val="0"/>
          <w:smallCaps w:val="0"/>
          <w:strike w:val="0"/>
          <w:sz w:val="22"/>
          <w:highlight w:val="cyan"/>
          <w:u w:val="single"/>
        </w:rPr>
        <w:t>entrenches</w:t>
      </w:r>
      <w:r>
        <w:rPr>
          <w:b w:val="0"/>
          <w:i w:val="0"/>
          <w:smallCaps w:val="0"/>
          <w:strike w:val="0"/>
          <w:sz w:val="22"/>
          <w:u w:val="single"/>
        </w:rPr>
        <w:t xml:space="preserve"> the </w:t>
      </w:r>
      <w:r>
        <w:rPr>
          <w:b/>
          <w:i w:val="0"/>
          <w:smallCaps w:val="0"/>
          <w:strike w:val="0"/>
          <w:sz w:val="22"/>
          <w:u w:val="single"/>
        </w:rPr>
        <w:t xml:space="preserve">unsustainable </w:t>
      </w:r>
      <w:r>
        <w:rPr>
          <w:b/>
          <w:i w:val="0"/>
          <w:smallCaps w:val="0"/>
          <w:strike w:val="0"/>
          <w:sz w:val="22"/>
          <w:highlight w:val="cyan"/>
          <w:u w:val="single"/>
        </w:rPr>
        <w:t>trends that</w:t>
      </w:r>
      <w:r>
        <w:rPr>
          <w:b/>
          <w:i w:val="0"/>
          <w:smallCaps w:val="0"/>
          <w:strike w:val="0"/>
          <w:sz w:val="22"/>
          <w:u w:val="single"/>
        </w:rPr>
        <w:t xml:space="preserve"> eventually </w:t>
      </w:r>
      <w:r>
        <w:rPr>
          <w:b/>
          <w:i w:val="0"/>
          <w:smallCaps w:val="0"/>
          <w:strike w:val="0"/>
          <w:sz w:val="22"/>
          <w:highlight w:val="cyan"/>
          <w:u w:val="single"/>
        </w:rPr>
        <w:t>lead</w:t>
      </w:r>
      <w:r>
        <w:rPr>
          <w:b/>
          <w:i w:val="0"/>
          <w:smallCaps w:val="0"/>
          <w:strike w:val="0"/>
          <w:sz w:val="22"/>
          <w:u w:val="single"/>
        </w:rPr>
        <w:t xml:space="preserve">s </w:t>
      </w:r>
      <w:r>
        <w:rPr>
          <w:b/>
          <w:i w:val="0"/>
          <w:smallCaps w:val="0"/>
          <w:strike w:val="0"/>
          <w:sz w:val="22"/>
          <w:highlight w:val="cyan"/>
          <w:u w:val="single"/>
        </w:rPr>
        <w:t>to crisis</w:t>
      </w:r>
      <w:r>
        <w:rPr>
          <w:b w:val="0"/>
          <w:i w:val="0"/>
          <w:smallCaps w:val="0"/>
          <w:strike w:val="0"/>
          <w:sz w:val="16"/>
          <w:u w:val="none"/>
        </w:rPr>
        <w:t xml:space="preserve"> (Tversky &amp; Kahneman, 1991). This insight further helps explain the lack of general concern for damage to the biosphere or humankind’s enduring faith in a “technofix” solution—</w:t>
      </w:r>
      <w:r>
        <w:rPr>
          <w:b w:val="0"/>
          <w:i w:val="0"/>
          <w:smallCaps w:val="0"/>
          <w:strike w:val="0"/>
          <w:sz w:val="22"/>
          <w:u w:val="single"/>
        </w:rPr>
        <w:t>it is easier to brush off emergent problems if you believe that a necessary fix will surely be found when needed by some future generation that you are not too concerned about in the first place.</w:t>
      </w:r>
    </w:p>
    <w:p>
      <w:pPr>
        <w:spacing w:after="60"/>
      </w:pPr>
      <w:r>
        <w:rPr>
          <w:b w:val="0"/>
          <w:i w:val="0"/>
          <w:smallCaps w:val="0"/>
          <w:strike w:val="0"/>
          <w:u w:val="none"/>
        </w:rPr>
        <w:t>Finally, research reveals that individuals often behave differently in group contexts than they would if acting alone (i.e. crowd psychology). Within a group setting individuals often take up the group’s identity, ignoring their own conscience, suspending judgment and accountability. The result is that individuals within groups participate in acts they would never commit separately. Social psychologists say that a participant enters a lower state of self-awareness called “deindividuation”. The resulting anonymity can have horrifically destructive effects on innocent lives and property, as witnessed during riots, genocides and wars (</w:t>
      </w:r>
      <w:r>
        <w:rPr>
          <w:b w:val="0"/>
          <w:i w:val="0"/>
          <w:smallCaps w:val="0"/>
          <w:strike w:val="0"/>
          <w:u w:val="none"/>
        </w:rPr>
        <w:t>Cantril</w:t>
      </w:r>
      <w:r>
        <w:rPr>
          <w:b w:val="0"/>
          <w:i w:val="0"/>
          <w:smallCaps w:val="0"/>
          <w:strike w:val="0"/>
          <w:u w:val="none"/>
        </w:rPr>
        <w:t>, 2002). Extending these insights, the anonymity associated with group behaviors coupled with limited future concern helps us to understand why individuals in developed nations can be insensitive to poverty, emigration, environmental destruction, water shortages and excessive debt on the global level. When one adds human flaws to an increasingly crowded planet, effects become amplified—there are over 7 billion of us all behaving much the same way.</w:t>
      </w:r>
    </w:p>
    <w:p>
      <w:pPr>
        <w:spacing w:after="60"/>
      </w:pPr>
      <w:r>
        <w:rPr>
          <w:b w:val="0"/>
          <w:i w:val="0"/>
          <w:smallCaps w:val="0"/>
          <w:strike w:val="0"/>
          <w:u w:val="none"/>
        </w:rPr>
        <w:t>2. Population</w:t>
      </w:r>
    </w:p>
    <w:p>
      <w:pPr>
        <w:spacing w:after="60"/>
      </w:pPr>
      <w:r>
        <w:rPr>
          <w:b w:val="0"/>
          <w:i w:val="0"/>
          <w:smallCaps w:val="0"/>
          <w:strike w:val="0"/>
          <w:u w:val="none"/>
        </w:rPr>
        <w:t xml:space="preserve">Population growth during the past 200 years has had a positive impact on global economic growth and standard of living. Without a doubt, the powerful, pervasive, and positive effects brought about by Enlightenment thinking and Industrial Revolution propelled civilization to higher states of wealth and welfare. Advances in public health, medicine and agricultural productivity set off exponential growth in population, reinforcing economic progress within a series of positive feedback loops. The historical events represent a transformative tsunami, with all dimensions of civilization and Earth changed forevermore. As the 19th century began Earth was still pristine for humans with their newly minted ideas. There were more unknown places to explore and exploit while human population was low, estimated at being about one billion globally in 1800. Abundant resources were readily available to support industrialization and upsurge in living standards. New technologies arising from scientific research, innovation and commercialization drove the entire enterprise forward. Economists would say the potential for both extensive and intensive economic growth on the global stage was at a maximum back then. Capitalist industries and markets were freer—within the formidable command of </w:t>
      </w:r>
      <w:r>
        <w:rPr>
          <w:b w:val="0"/>
          <w:i w:val="0"/>
          <w:smallCaps w:val="0"/>
          <w:strike w:val="0"/>
          <w:u w:val="none"/>
        </w:rPr>
        <w:t>enabling,</w:t>
      </w:r>
      <w:r>
        <w:rPr>
          <w:b w:val="0"/>
          <w:i w:val="0"/>
          <w:smallCaps w:val="0"/>
          <w:strike w:val="0"/>
          <w:u w:val="none"/>
        </w:rPr>
        <w:t xml:space="preserve"> imperial power—to spread across the planet, bringing more and more places, people and resources into the western economic paradigm.</w:t>
      </w:r>
    </w:p>
    <w:p>
      <w:pPr>
        <w:spacing w:after="60"/>
      </w:pPr>
      <w:r>
        <w:rPr>
          <w:b w:val="0"/>
          <w:i w:val="0"/>
          <w:smallCaps w:val="0"/>
          <w:strike w:val="0"/>
          <w:u w:val="none"/>
        </w:rPr>
        <w:t xml:space="preserve">The United Nations projects a further 45 % increase in human population, a forecast that might well have significant consequences. Specifically, the UN projects that global population will grow from 7.7 billion today to about 11.2 billion by 2100 with 95 % certainty (2017). Once human population peaks, fertility may begin a gradual fall, leading to the population growth pattern moving from its current exponential path to one that is logistic. This pattern has already appeared in developed nations with demographers projecting it to occur in time throughout the less developed world. </w:t>
      </w:r>
      <w:r>
        <w:rPr>
          <w:b w:val="0"/>
          <w:i w:val="0"/>
          <w:smallCaps w:val="0"/>
          <w:strike w:val="0"/>
          <w:u w:val="none"/>
        </w:rPr>
        <w:t>Human</w:t>
      </w:r>
      <w:r>
        <w:rPr>
          <w:b w:val="0"/>
          <w:i w:val="0"/>
          <w:smallCaps w:val="0"/>
          <w:strike w:val="0"/>
          <w:u w:val="none"/>
        </w:rPr>
        <w:t xml:space="preserve"> population is estimated to level off between 11–12 billion with every reason to believe that population decline commences in the </w:t>
      </w:r>
      <w:r>
        <w:rPr>
          <w:b w:val="0"/>
          <w:i w:val="0"/>
          <w:smallCaps w:val="0"/>
          <w:strike w:val="0"/>
          <w:u w:val="none"/>
        </w:rPr>
        <w:t>22st</w:t>
      </w:r>
      <w:r>
        <w:rPr>
          <w:b w:val="0"/>
          <w:i w:val="0"/>
          <w:smallCaps w:val="0"/>
          <w:strike w:val="0"/>
          <w:u w:val="none"/>
        </w:rPr>
        <w:t xml:space="preserve"> century as world-wide fertility rates fall below replacement level. Before we make a sigh of collective relief, there are three relevant details to consider. First, most additional population growth will occur in the less developed parts of the world, already struggling to pull themselves out of poverty. Second, before </w:t>
      </w:r>
      <w:r>
        <w:rPr>
          <w:b w:val="0"/>
          <w:i w:val="0"/>
          <w:smallCaps w:val="0"/>
          <w:strike w:val="0"/>
          <w:u w:val="none"/>
        </w:rPr>
        <w:t>human</w:t>
      </w:r>
      <w:r>
        <w:rPr>
          <w:b w:val="0"/>
          <w:i w:val="0"/>
          <w:smallCaps w:val="0"/>
          <w:strike w:val="0"/>
          <w:u w:val="none"/>
        </w:rPr>
        <w:t xml:space="preserve"> population begins to decline, we and our planet must get through the next 80 years—or more like 150 years or so before our numbers return to even today’s level. Third, the projected 3–4 billion surge in global population is forecast to be the largest increase ever in absolute number during any 80-year period in history. While the average annual rate of population growth is decreasing, the number of people born </w:t>
      </w:r>
      <w:r>
        <w:rPr>
          <w:b w:val="0"/>
          <w:i w:val="0"/>
          <w:smallCaps w:val="0"/>
          <w:strike w:val="0"/>
          <w:u w:val="none"/>
        </w:rPr>
        <w:t>increase</w:t>
      </w:r>
      <w:r>
        <w:rPr>
          <w:b w:val="0"/>
          <w:i w:val="0"/>
          <w:smallCaps w:val="0"/>
          <w:strike w:val="0"/>
          <w:u w:val="none"/>
        </w:rPr>
        <w:t xml:space="preserve"> in total number—because each year the base is larger so a decrease in the growth rate can still result in more people being born. Between these considerations lie many risks, all to the downside. Already unprecedented numbers of immigrants are trying to move to the richer, more politically stable parts of the world while sectarian (i.e. tribal) strife within poorer countries becomes more common, with technologically empowered militants and autocrats amplifying their power.</w:t>
      </w:r>
    </w:p>
    <w:p>
      <w:pPr>
        <w:spacing w:after="60"/>
      </w:pPr>
      <w:r>
        <w:rPr>
          <w:b w:val="0"/>
          <w:i w:val="0"/>
          <w:smallCaps w:val="0"/>
          <w:strike w:val="0"/>
          <w:u w:val="none"/>
        </w:rPr>
        <w:t xml:space="preserve">Earth may be able to feed, clothe and house the 7.7 billion people who are presently here—although several billion marginally so. As the next 3–4 billion people arrive the question of whether this represents unsustainable overpopulation becomes significant. Overpopulation is generally defined as a situation where an organism's numbers exceed the carrying capacity of its habitat. The problem is that the 21 </w:t>
      </w:r>
      <w:r>
        <w:rPr>
          <w:b w:val="0"/>
          <w:i w:val="0"/>
          <w:smallCaps w:val="0"/>
          <w:strike w:val="0"/>
          <w:u w:val="none"/>
        </w:rPr>
        <w:t>st</w:t>
      </w:r>
      <w:r>
        <w:rPr>
          <w:b w:val="0"/>
          <w:i w:val="0"/>
          <w:smallCaps w:val="0"/>
          <w:strike w:val="0"/>
          <w:u w:val="none"/>
        </w:rPr>
        <w:t xml:space="preserve"> century will witness, and some would say is already witnessing, a time when Earth—clearly a closed environment—experiences a set of innate and/or human imposed restraints. As limits are reached poorer nations will find themselves in a condition of "demographic entrapment"—a condition when a nation has a population more than </w:t>
      </w:r>
      <w:r>
        <w:rPr>
          <w:b w:val="0"/>
          <w:i w:val="0"/>
          <w:smallCaps w:val="0"/>
          <w:strike w:val="0"/>
          <w:u w:val="none"/>
        </w:rPr>
        <w:t>its</w:t>
      </w:r>
      <w:r>
        <w:rPr>
          <w:b w:val="0"/>
          <w:i w:val="0"/>
          <w:smallCaps w:val="0"/>
          <w:strike w:val="0"/>
          <w:u w:val="none"/>
        </w:rPr>
        <w:t xml:space="preserve"> carrying capacity without the option of migration, with too little in export earnings to pay for critical imports. The net effect can be localized Malthusian crises with characteristics of mass starvation and sociopolitical instability. Climate change is already cited as making this tendency more probable in Sub-Saharan Africa. In other words, the low-hanging fruit sustaining population growth and prosperity these past 200 years has been plucked—or is being horded—by those fortunate to have industrialized and prospered earlier. The decline of global, westernized civilization as we know it may well be </w:t>
      </w:r>
      <w:r>
        <w:rPr>
          <w:b w:val="0"/>
          <w:i w:val="0"/>
          <w:smallCaps w:val="0"/>
          <w:strike w:val="0"/>
          <w:u w:val="none"/>
        </w:rPr>
        <w:t>herald</w:t>
      </w:r>
      <w:r>
        <w:rPr>
          <w:b w:val="0"/>
          <w:i w:val="0"/>
          <w:smallCaps w:val="0"/>
          <w:strike w:val="0"/>
          <w:u w:val="none"/>
        </w:rPr>
        <w:t xml:space="preserve"> by poorer nations fracturing before the crisis spreads to the rest of our global village (Homer-Dixon, 2006).</w:t>
      </w:r>
    </w:p>
    <w:p>
      <w:pPr>
        <w:spacing w:after="60"/>
      </w:pPr>
      <w:r>
        <w:rPr>
          <w:b w:val="0"/>
          <w:i w:val="0"/>
          <w:smallCaps w:val="0"/>
          <w:strike w:val="0"/>
          <w:u w:val="none"/>
        </w:rPr>
        <w:t>One final facet is that we are not only a biological force but have become a geological one as well. It is suggested that our numbers are now so vast, our industry so extensive, that a new geological age has begun: the Anthropocene (Waters et al., 2016). This conjecture is rooted not simply in our numbers but in our nature as well: We are 7.7 billion individuals with insatiable collective wants on our way to becoming up to 11–13 billion strong, transforming myriad dimensions of Earth’s hydrosphere, atmosphere, lithosphere and biosphere. One group of scientists has identified limits beyond which we should not push our planet (Stockholm Resilience Centre, 2015). This research suggests we are nearing tipping points into radically different planetary states with unknown ecosystemic features. Earth systems are frustratingly complex, so the results are tentative yet worrying. The bottom line is that planetary boundaries exist and will restrain the current trajectory of civilization. Given the UN’s population growth forecast, we may begin hitting some of these fuzzy planetary boundaries soon. BÁnyai states that environmental regulation has failed, for human behavior is “psychopathological” (2019). Her analysis supports the conclusion made here that civilization’s decline is inevitable. Even if passing the tipping points move Earth into a still hospitable environment for humans, the transitions involved will magnify the tensions associated within the climatic stage of civilization. All this is symptomatic of human behavior and numbers, representing distinctive features during this phase of civilization’s climax.</w:t>
      </w:r>
    </w:p>
    <w:p>
      <w:pPr>
        <w:spacing w:after="60"/>
      </w:pPr>
      <w:r>
        <w:rPr>
          <w:b w:val="0"/>
          <w:i w:val="0"/>
          <w:smallCaps w:val="0"/>
          <w:strike w:val="0"/>
          <w:u w:val="none"/>
        </w:rPr>
        <w:t>3. Fall of empires</w:t>
      </w:r>
    </w:p>
    <w:p>
      <w:pPr>
        <w:spacing w:after="60"/>
      </w:pPr>
      <w:r>
        <w:rPr>
          <w:b w:val="0"/>
          <w:i w:val="0"/>
          <w:smallCaps w:val="0"/>
          <w:strike w:val="0"/>
          <w:sz w:val="16"/>
          <w:u w:val="none"/>
        </w:rPr>
        <w:t xml:space="preserve">Earlier civilizations followed a similar pattern of development characterized by what Theodor Mommsen defined long ago as genesis, growth, senescence, collapse and decay (1854-1856). Since Edward Gibbon's extensive work, The Decline and Fall of the Roman Empire, scholars have taken an active interest in what causes the eventual decline of all empires (1776-1788). In the case of Rome, Gibbon suggested decay of the elite was brought on by the “natural and inevitable effect of immoderate greatness”. Arnold Toynbee refined Gibbon’s ideas by adding that the political elite became increasingly parasitic, leading to an increasingly marginalized majority who undermine the integrity of empire in numerous ways (1939). Other </w:t>
      </w:r>
      <w:r>
        <w:rPr>
          <w:b w:val="0"/>
          <w:i w:val="0"/>
          <w:smallCaps w:val="0"/>
          <w:strike w:val="0"/>
          <w:sz w:val="16"/>
          <w:u w:val="none"/>
        </w:rPr>
        <w:t>macrohistorians</w:t>
      </w:r>
      <w:r>
        <w:rPr>
          <w:b w:val="0"/>
          <w:i w:val="0"/>
          <w:smallCaps w:val="0"/>
          <w:strike w:val="0"/>
          <w:sz w:val="16"/>
          <w:u w:val="none"/>
        </w:rPr>
        <w:t>, such as Oswald Spengler, argue for a world view based on the cyclical rise and decline of civilizations, suggesting we have begun a centuries-long process of decline mirroring that witnessed in antiquity (1926). Joseph Tainter’s study of Rome identified increased sociopolitical complexity—causing rigidity and fragility while drawing off scarce resources—as a major cause of its decline, with many suggesting his insights relevant today (1988). For many ancient, albeit smaller, civilizations, Jared Diamond suggests a quintet of external factors led to decline: environmental degradation, climate change, dependency upon external trade, intensifying levels of internal and external violence and, finally, societal responses—or lack of response—to all these factors (2005). For modern civilization—and this was likely true for many ancient ones as well—</w:t>
      </w:r>
      <w:r>
        <w:rPr>
          <w:b w:val="0"/>
          <w:i w:val="0"/>
          <w:smallCaps w:val="0"/>
          <w:strike w:val="0"/>
          <w:sz w:val="16"/>
          <w:u w:val="none"/>
        </w:rPr>
        <w:t>Mancur</w:t>
      </w:r>
      <w:r>
        <w:rPr>
          <w:b w:val="0"/>
          <w:i w:val="0"/>
          <w:smallCaps w:val="0"/>
          <w:strike w:val="0"/>
          <w:sz w:val="16"/>
          <w:u w:val="none"/>
        </w:rPr>
        <w:t xml:space="preserve"> Olson argued that </w:t>
      </w:r>
      <w:r>
        <w:rPr>
          <w:b/>
          <w:i w:val="0"/>
          <w:smallCaps w:val="0"/>
          <w:strike w:val="0"/>
          <w:sz w:val="22"/>
          <w:u w:val="single"/>
        </w:rPr>
        <w:t xml:space="preserve">special interest </w:t>
      </w:r>
      <w:r>
        <w:rPr>
          <w:b/>
          <w:i w:val="0"/>
          <w:smallCaps w:val="0"/>
          <w:strike w:val="0"/>
          <w:sz w:val="22"/>
          <w:highlight w:val="cyan"/>
          <w:u w:val="single"/>
        </w:rPr>
        <w:t>groups</w:t>
      </w:r>
      <w:r>
        <w:rPr>
          <w:b w:val="0"/>
          <w:i w:val="0"/>
          <w:smallCaps w:val="0"/>
          <w:strike w:val="0"/>
          <w:sz w:val="22"/>
          <w:u w:val="single"/>
        </w:rPr>
        <w:t xml:space="preserve"> accumulate around the central power structure, </w:t>
      </w:r>
      <w:r>
        <w:rPr>
          <w:b/>
          <w:i w:val="0"/>
          <w:smallCaps w:val="0"/>
          <w:strike w:val="0"/>
          <w:sz w:val="22"/>
          <w:highlight w:val="cyan"/>
          <w:u w:val="single"/>
        </w:rPr>
        <w:t>draw</w:t>
      </w:r>
      <w:r>
        <w:rPr>
          <w:b w:val="0"/>
          <w:i w:val="0"/>
          <w:smallCaps w:val="0"/>
          <w:strike w:val="0"/>
          <w:sz w:val="22"/>
          <w:u w:val="single"/>
        </w:rPr>
        <w:t xml:space="preserve">ing </w:t>
      </w:r>
      <w:r>
        <w:rPr>
          <w:b w:val="0"/>
          <w:i w:val="0"/>
          <w:smallCaps w:val="0"/>
          <w:strike w:val="0"/>
          <w:sz w:val="22"/>
          <w:highlight w:val="cyan"/>
          <w:u w:val="single"/>
        </w:rPr>
        <w:t xml:space="preserve">off </w:t>
      </w:r>
      <w:r>
        <w:rPr>
          <w:b/>
          <w:i w:val="0"/>
          <w:smallCaps w:val="0"/>
          <w:strike w:val="0"/>
          <w:sz w:val="22"/>
          <w:highlight w:val="cyan"/>
          <w:u w:val="single"/>
        </w:rPr>
        <w:t>resources</w:t>
      </w:r>
      <w:r>
        <w:rPr>
          <w:b w:val="0"/>
          <w:i w:val="0"/>
          <w:smallCaps w:val="0"/>
          <w:strike w:val="0"/>
          <w:sz w:val="22"/>
          <w:highlight w:val="cyan"/>
          <w:u w:val="single"/>
        </w:rPr>
        <w:t>, impeding</w:t>
      </w:r>
      <w:r>
        <w:rPr>
          <w:b w:val="0"/>
          <w:i w:val="0"/>
          <w:smallCaps w:val="0"/>
          <w:strike w:val="0"/>
          <w:sz w:val="22"/>
          <w:u w:val="single"/>
        </w:rPr>
        <w:t xml:space="preserve"> the </w:t>
      </w:r>
      <w:r>
        <w:rPr>
          <w:b w:val="0"/>
          <w:i w:val="0"/>
          <w:smallCaps w:val="0"/>
          <w:strike w:val="0"/>
          <w:sz w:val="22"/>
          <w:highlight w:val="cyan"/>
          <w:u w:val="single"/>
        </w:rPr>
        <w:t>ability</w:t>
      </w:r>
      <w:r>
        <w:rPr>
          <w:b w:val="0"/>
          <w:i w:val="0"/>
          <w:smallCaps w:val="0"/>
          <w:strike w:val="0"/>
          <w:sz w:val="22"/>
          <w:u w:val="single"/>
        </w:rPr>
        <w:t xml:space="preserve"> of central authorities </w:t>
      </w:r>
      <w:r>
        <w:rPr>
          <w:b w:val="0"/>
          <w:i w:val="0"/>
          <w:smallCaps w:val="0"/>
          <w:strike w:val="0"/>
          <w:sz w:val="22"/>
          <w:highlight w:val="cyan"/>
          <w:u w:val="single"/>
        </w:rPr>
        <w:t>to respond</w:t>
      </w:r>
      <w:r>
        <w:rPr>
          <w:b w:val="0"/>
          <w:i w:val="0"/>
          <w:smallCaps w:val="0"/>
          <w:strike w:val="0"/>
          <w:sz w:val="22"/>
          <w:u w:val="single"/>
        </w:rPr>
        <w:t xml:space="preserve"> appropriately </w:t>
      </w:r>
      <w:r>
        <w:rPr>
          <w:b w:val="0"/>
          <w:i w:val="0"/>
          <w:smallCaps w:val="0"/>
          <w:strike w:val="0"/>
          <w:sz w:val="22"/>
          <w:highlight w:val="cyan"/>
          <w:u w:val="single"/>
        </w:rPr>
        <w:t>to</w:t>
      </w:r>
      <w:r>
        <w:rPr>
          <w:b w:val="0"/>
          <w:i w:val="0"/>
          <w:smallCaps w:val="0"/>
          <w:strike w:val="0"/>
          <w:sz w:val="16"/>
          <w:u w:val="none"/>
        </w:rPr>
        <w:t xml:space="preserve"> the </w:t>
      </w:r>
      <w:r>
        <w:rPr>
          <w:b w:val="0"/>
          <w:i w:val="0"/>
          <w:smallCaps w:val="0"/>
          <w:strike w:val="0"/>
          <w:sz w:val="22"/>
          <w:u w:val="single"/>
        </w:rPr>
        <w:t xml:space="preserve">growing </w:t>
      </w:r>
      <w:r>
        <w:rPr>
          <w:b/>
          <w:i w:val="0"/>
          <w:smallCaps w:val="0"/>
          <w:strike w:val="0"/>
          <w:sz w:val="22"/>
          <w:highlight w:val="cyan"/>
          <w:u w:val="single"/>
        </w:rPr>
        <w:t>threats</w:t>
      </w:r>
      <w:r>
        <w:rPr>
          <w:b w:val="0"/>
          <w:i w:val="0"/>
          <w:smallCaps w:val="0"/>
          <w:strike w:val="0"/>
          <w:sz w:val="16"/>
          <w:u w:val="none"/>
        </w:rPr>
        <w:t xml:space="preserve"> to the integrity of empire (1982). One final point found in all these studies is that </w:t>
      </w:r>
      <w:r>
        <w:rPr>
          <w:b w:val="0"/>
          <w:i w:val="0"/>
          <w:smallCaps w:val="0"/>
          <w:strike w:val="0"/>
          <w:sz w:val="22"/>
          <w:highlight w:val="cyan"/>
          <w:u w:val="single"/>
        </w:rPr>
        <w:t>leaders</w:t>
      </w:r>
      <w:r>
        <w:rPr>
          <w:b w:val="0"/>
          <w:i w:val="0"/>
          <w:smallCaps w:val="0"/>
          <w:strike w:val="0"/>
          <w:sz w:val="16"/>
          <w:u w:val="none"/>
        </w:rPr>
        <w:t xml:space="preserve"> essentially </w:t>
      </w:r>
      <w:r>
        <w:rPr>
          <w:b/>
          <w:i w:val="0"/>
          <w:smallCaps w:val="0"/>
          <w:strike w:val="0"/>
          <w:sz w:val="22"/>
          <w:highlight w:val="cyan"/>
          <w:u w:val="single"/>
        </w:rPr>
        <w:t>fail</w:t>
      </w:r>
      <w:r>
        <w:rPr>
          <w:b w:val="0"/>
          <w:i w:val="0"/>
          <w:smallCaps w:val="0"/>
          <w:strike w:val="0"/>
          <w:sz w:val="16"/>
          <w:u w:val="none"/>
        </w:rPr>
        <w:t xml:space="preserve">ed </w:t>
      </w:r>
      <w:r>
        <w:rPr>
          <w:b w:val="0"/>
          <w:i w:val="0"/>
          <w:smallCaps w:val="0"/>
          <w:strike w:val="0"/>
          <w:sz w:val="22"/>
          <w:highlight w:val="cyan"/>
          <w:u w:val="single"/>
        </w:rPr>
        <w:t>to deal with</w:t>
      </w:r>
      <w:r>
        <w:rPr>
          <w:b w:val="0"/>
          <w:i w:val="0"/>
          <w:smallCaps w:val="0"/>
          <w:strike w:val="0"/>
          <w:sz w:val="22"/>
          <w:u w:val="single"/>
        </w:rPr>
        <w:t xml:space="preserve"> </w:t>
      </w:r>
      <w:r>
        <w:rPr>
          <w:b w:val="0"/>
          <w:i w:val="0"/>
          <w:smallCaps w:val="0"/>
          <w:strike w:val="0"/>
          <w:sz w:val="22"/>
          <w:u w:val="single"/>
        </w:rPr>
        <w:t>developing,</w:t>
      </w:r>
      <w:r>
        <w:rPr>
          <w:b w:val="0"/>
          <w:i w:val="0"/>
          <w:smallCaps w:val="0"/>
          <w:strike w:val="0"/>
          <w:sz w:val="22"/>
          <w:u w:val="single"/>
        </w:rPr>
        <w:t xml:space="preserve"> </w:t>
      </w:r>
      <w:r>
        <w:rPr>
          <w:b/>
          <w:i w:val="0"/>
          <w:smallCaps w:val="0"/>
          <w:strike w:val="0"/>
          <w:sz w:val="22"/>
          <w:highlight w:val="cyan"/>
          <w:u w:val="single"/>
        </w:rPr>
        <w:t>macro-problems</w:t>
      </w:r>
      <w:r>
        <w:rPr>
          <w:b w:val="0"/>
          <w:i w:val="0"/>
          <w:smallCaps w:val="0"/>
          <w:strike w:val="0"/>
          <w:sz w:val="16"/>
          <w:u w:val="none"/>
        </w:rPr>
        <w:t xml:space="preserve">, both internal and external, </w:t>
      </w:r>
      <w:r>
        <w:rPr>
          <w:b w:val="0"/>
          <w:i w:val="0"/>
          <w:smallCaps w:val="0"/>
          <w:strike w:val="0"/>
          <w:sz w:val="22"/>
          <w:highlight w:val="cyan"/>
          <w:u w:val="single"/>
        </w:rPr>
        <w:t>before</w:t>
      </w:r>
      <w:r>
        <w:rPr>
          <w:b w:val="0"/>
          <w:i w:val="0"/>
          <w:smallCaps w:val="0"/>
          <w:strike w:val="0"/>
          <w:sz w:val="22"/>
          <w:u w:val="single"/>
        </w:rPr>
        <w:t xml:space="preserve"> reaching </w:t>
      </w:r>
      <w:r>
        <w:rPr>
          <w:b w:val="0"/>
          <w:i w:val="0"/>
          <w:smallCaps w:val="0"/>
          <w:strike w:val="0"/>
          <w:sz w:val="22"/>
          <w:highlight w:val="cyan"/>
          <w:u w:val="single"/>
        </w:rPr>
        <w:t xml:space="preserve">the threshold of </w:t>
      </w:r>
      <w:r>
        <w:rPr>
          <w:b/>
          <w:i w:val="0"/>
          <w:smallCaps w:val="0"/>
          <w:strike w:val="0"/>
          <w:sz w:val="22"/>
          <w:highlight w:val="cyan"/>
          <w:u w:val="single"/>
        </w:rPr>
        <w:t>crisis</w:t>
      </w:r>
      <w:r>
        <w:rPr>
          <w:b w:val="0"/>
          <w:i w:val="0"/>
          <w:smallCaps w:val="0"/>
          <w:strike w:val="0"/>
          <w:sz w:val="22"/>
          <w:highlight w:val="cyan"/>
          <w:u w:val="single"/>
        </w:rPr>
        <w:t xml:space="preserve"> and</w:t>
      </w:r>
      <w:r>
        <w:rPr>
          <w:b w:val="0"/>
          <w:i w:val="0"/>
          <w:smallCaps w:val="0"/>
          <w:strike w:val="0"/>
          <w:sz w:val="16"/>
          <w:u w:val="none"/>
        </w:rPr>
        <w:t xml:space="preserve"> impending </w:t>
      </w:r>
      <w:r>
        <w:rPr>
          <w:b/>
          <w:i w:val="0"/>
          <w:smallCaps w:val="0"/>
          <w:strike w:val="0"/>
          <w:sz w:val="22"/>
          <w:highlight w:val="cyan"/>
          <w:u w:val="single"/>
        </w:rPr>
        <w:t>collapse</w:t>
      </w:r>
      <w:r>
        <w:rPr>
          <w:b w:val="0"/>
          <w:i w:val="0"/>
          <w:smallCaps w:val="0"/>
          <w:strike w:val="0"/>
          <w:sz w:val="16"/>
          <w:u w:val="none"/>
        </w:rPr>
        <w:t>.</w:t>
      </w:r>
    </w:p>
    <w:p>
      <w:pPr>
        <w:spacing w:after="60"/>
      </w:pPr>
      <w:r>
        <w:rPr>
          <w:b w:val="0"/>
          <w:i w:val="0"/>
          <w:smallCaps w:val="0"/>
          <w:strike w:val="0"/>
          <w:u w:val="none"/>
        </w:rPr>
        <w:t xml:space="preserve">Galtung and Inayatullah’s ambitious book, </w:t>
      </w:r>
      <w:r>
        <w:rPr>
          <w:b w:val="0"/>
          <w:i w:val="0"/>
          <w:smallCaps w:val="0"/>
          <w:strike w:val="0"/>
          <w:u w:val="none"/>
        </w:rPr>
        <w:t>Macrohistory</w:t>
      </w:r>
      <w:r>
        <w:rPr>
          <w:b w:val="0"/>
          <w:i w:val="0"/>
          <w:smallCaps w:val="0"/>
          <w:strike w:val="0"/>
          <w:u w:val="none"/>
        </w:rPr>
        <w:t xml:space="preserve"> and </w:t>
      </w:r>
      <w:r>
        <w:rPr>
          <w:b w:val="0"/>
          <w:i w:val="0"/>
          <w:smallCaps w:val="0"/>
          <w:strike w:val="0"/>
          <w:u w:val="none"/>
        </w:rPr>
        <w:t>Macrohistorians</w:t>
      </w:r>
      <w:r>
        <w:rPr>
          <w:b w:val="0"/>
          <w:i w:val="0"/>
          <w:smallCaps w:val="0"/>
          <w:strike w:val="0"/>
          <w:u w:val="none"/>
        </w:rPr>
        <w:t xml:space="preserve">: A Theoretical Framework, examines the contributions made by twenty </w:t>
      </w:r>
      <w:r>
        <w:rPr>
          <w:b w:val="0"/>
          <w:i w:val="0"/>
          <w:smallCaps w:val="0"/>
          <w:strike w:val="0"/>
          <w:u w:val="none"/>
        </w:rPr>
        <w:t>macrohistorians</w:t>
      </w:r>
      <w:r>
        <w:rPr>
          <w:b w:val="0"/>
          <w:i w:val="0"/>
          <w:smallCaps w:val="0"/>
          <w:strike w:val="0"/>
          <w:u w:val="none"/>
        </w:rPr>
        <w:t xml:space="preserve"> in understanding multiple facets of the cycles of civilization (1997). A further ambition of this work was to produce a comparative and integrative history of the patterns and causes of change throughout time. They begin deep in the past with the premodern insights of </w:t>
      </w:r>
      <w:r>
        <w:rPr>
          <w:b w:val="0"/>
          <w:i w:val="0"/>
          <w:smallCaps w:val="0"/>
          <w:strike w:val="0"/>
          <w:u w:val="none"/>
        </w:rPr>
        <w:t>Ssu</w:t>
      </w:r>
      <w:r>
        <w:rPr>
          <w:b w:val="0"/>
          <w:i w:val="0"/>
          <w:smallCaps w:val="0"/>
          <w:strike w:val="0"/>
          <w:u w:val="none"/>
        </w:rPr>
        <w:t xml:space="preserve">-Ma Ch'ien, Augustine and Ibn Khaldun; progressing to 19th century contributions of such dialectical thinkers as Friedrich Hegel and Karl Marx; ending with the more recent thinking of Pitirim Sorokin, Prabhat Sarkar and contributors to the Gaia hypothesis. This sweeping set of transhistorical and cross-cultural perspectives of social change are then treated comparatively, resulting in the definition of twelve different "sciences" addressing change in the human condition. These “sciences” reflect diverse pedagogical perspectives on the study of civilizational change, each focusing on distinct forces, patterns and units of analysis (i.e. vectors of change). Reflecting what has been previously noted, Galtung and Inayatullah identify “stages and patterns” in the cyclical development of civilizations as a common theme among the </w:t>
      </w:r>
      <w:r>
        <w:rPr>
          <w:b w:val="0"/>
          <w:i w:val="0"/>
          <w:smallCaps w:val="0"/>
          <w:strike w:val="0"/>
          <w:u w:val="none"/>
        </w:rPr>
        <w:t>macrohistorians</w:t>
      </w:r>
      <w:r>
        <w:rPr>
          <w:b w:val="0"/>
          <w:i w:val="0"/>
          <w:smallCaps w:val="0"/>
          <w:strike w:val="0"/>
          <w:u w:val="none"/>
        </w:rPr>
        <w:t xml:space="preserve"> reviewed. Inclusion of non-Western thinkers infuses the work with a rich set of historical experiences and perspectives while providing us with analytical tools to help understand on multiple levels what is happening within western civilization today.</w:t>
      </w:r>
    </w:p>
    <w:p>
      <w:pPr>
        <w:spacing w:after="60"/>
      </w:pPr>
      <w:r>
        <w:rPr>
          <w:b w:val="0"/>
          <w:i w:val="0"/>
          <w:smallCaps w:val="0"/>
          <w:strike w:val="0"/>
          <w:sz w:val="16"/>
          <w:u w:val="none"/>
        </w:rPr>
        <w:t xml:space="preserve">There are further works suggesting that the present course of humanity has refocused the process of decline of western civilization to distinctive factors (i.e. planetary). From Paul R. Ehrlich’s neo-Malthusian life-long work since he published The Population Bomb in 1968, to Meadows et al. (1972) ongoing work since introducing the “Limits to Growth” hypothesis in 1972, to Edward O. Wilson’s 2002 concept of HIPPO (Habitat destruction, Invasive species, Pollution, Human Over-Population, and Overharvesting), many intellectuals have warned that trends associated with human expansion are unsustainable, pushing today’s civilization into its climatic stage. More recently, the </w:t>
      </w:r>
      <w:r>
        <w:rPr>
          <w:b w:val="0"/>
          <w:i w:val="0"/>
          <w:smallCaps w:val="0"/>
          <w:strike w:val="0"/>
          <w:sz w:val="16"/>
          <w:u w:val="none"/>
        </w:rPr>
        <w:t>Ehrlichs</w:t>
      </w:r>
      <w:r>
        <w:rPr>
          <w:b w:val="0"/>
          <w:i w:val="0"/>
          <w:smallCaps w:val="0"/>
          <w:strike w:val="0"/>
          <w:sz w:val="16"/>
          <w:u w:val="none"/>
        </w:rPr>
        <w:t xml:space="preserve"> wrote a piece entitled “Can a collapse of global civilization be avoided?” (Ehrlich &amp; Ehrlich, 2013). They begin by stating that “global collapse appears likely” due to overpopulation and overconsumption with dramatic cultural change necessary to avert catastrophe. Laura </w:t>
      </w:r>
      <w:r>
        <w:rPr>
          <w:b w:val="0"/>
          <w:i w:val="0"/>
          <w:smallCaps w:val="0"/>
          <w:strike w:val="0"/>
          <w:sz w:val="16"/>
          <w:u w:val="none"/>
        </w:rPr>
        <w:t>Spinny</w:t>
      </w:r>
      <w:r>
        <w:rPr>
          <w:b w:val="0"/>
          <w:i w:val="0"/>
          <w:smallCaps w:val="0"/>
          <w:strike w:val="0"/>
          <w:sz w:val="16"/>
          <w:u w:val="none"/>
        </w:rPr>
        <w:t xml:space="preserve"> published a summary of additional corroborating research all pointing to socioeconomic disintegration, concluding that “almost nobody thinks the outlook for the West is good” (New Scientist, 2018). Lastly, Luke Kemp, from the Centre for the Study of Existential Risk at the University of Cambridge, published a BBC report noting that “collapse may be a normal phenomenon for civilizations, regardless of their size and technological stage”, and that “</w:t>
      </w:r>
      <w:r>
        <w:rPr>
          <w:b w:val="0"/>
          <w:i w:val="0"/>
          <w:smallCaps w:val="0"/>
          <w:strike w:val="0"/>
          <w:sz w:val="22"/>
          <w:highlight w:val="cyan"/>
          <w:u w:val="single"/>
        </w:rPr>
        <w:t>our</w:t>
      </w:r>
      <w:r>
        <w:rPr>
          <w:b w:val="0"/>
          <w:i w:val="0"/>
          <w:smallCaps w:val="0"/>
          <w:strike w:val="0"/>
          <w:sz w:val="22"/>
          <w:u w:val="single"/>
        </w:rPr>
        <w:t xml:space="preserve"> </w:t>
      </w:r>
      <w:r>
        <w:rPr>
          <w:b w:val="0"/>
          <w:i w:val="0"/>
          <w:smallCaps w:val="0"/>
          <w:strike w:val="0"/>
          <w:sz w:val="22"/>
          <w:u w:val="single"/>
        </w:rPr>
        <w:t>tightly-coupled</w:t>
      </w:r>
      <w:r>
        <w:rPr>
          <w:b w:val="0"/>
          <w:i w:val="0"/>
          <w:smallCaps w:val="0"/>
          <w:strike w:val="0"/>
          <w:sz w:val="22"/>
          <w:u w:val="single"/>
        </w:rPr>
        <w:t xml:space="preserve">, </w:t>
      </w:r>
      <w:r>
        <w:rPr>
          <w:b/>
          <w:i w:val="0"/>
          <w:smallCaps w:val="0"/>
          <w:strike w:val="0"/>
          <w:sz w:val="22"/>
          <w:highlight w:val="cyan"/>
          <w:u w:val="single"/>
        </w:rPr>
        <w:t>globalized</w:t>
      </w:r>
      <w:r>
        <w:rPr>
          <w:b w:val="0"/>
          <w:i w:val="0"/>
          <w:smallCaps w:val="0"/>
          <w:strike w:val="0"/>
          <w:sz w:val="22"/>
          <w:u w:val="single"/>
        </w:rPr>
        <w:t xml:space="preserve"> </w:t>
      </w:r>
      <w:r>
        <w:rPr>
          <w:b/>
          <w:i w:val="0"/>
          <w:smallCaps w:val="0"/>
          <w:strike w:val="0"/>
          <w:sz w:val="22"/>
          <w:u w:val="single"/>
        </w:rPr>
        <w:t xml:space="preserve">economic </w:t>
      </w:r>
      <w:r>
        <w:rPr>
          <w:b/>
          <w:i w:val="0"/>
          <w:smallCaps w:val="0"/>
          <w:strike w:val="0"/>
          <w:sz w:val="22"/>
          <w:highlight w:val="cyan"/>
          <w:u w:val="single"/>
        </w:rPr>
        <w:t>system</w:t>
      </w:r>
      <w:r>
        <w:rPr>
          <w:b w:val="0"/>
          <w:i w:val="0"/>
          <w:smallCaps w:val="0"/>
          <w:strike w:val="0"/>
          <w:sz w:val="22"/>
          <w:u w:val="single"/>
        </w:rPr>
        <w:t xml:space="preserve"> i</w:t>
      </w:r>
      <w:r>
        <w:rPr>
          <w:b/>
          <w:i w:val="0"/>
          <w:smallCaps w:val="0"/>
          <w:strike w:val="0"/>
          <w:sz w:val="22"/>
          <w:highlight w:val="cyan"/>
          <w:u w:val="single"/>
        </w:rPr>
        <w:t>s</w:t>
      </w:r>
      <w:r>
        <w:rPr>
          <w:b w:val="0"/>
          <w:i w:val="0"/>
          <w:smallCaps w:val="0"/>
          <w:strike w:val="0"/>
          <w:sz w:val="16"/>
          <w:u w:val="none"/>
        </w:rPr>
        <w:t xml:space="preserve">, if anything, more </w:t>
      </w:r>
      <w:r>
        <w:rPr>
          <w:b w:val="0"/>
          <w:i w:val="0"/>
          <w:smallCaps w:val="0"/>
          <w:strike w:val="0"/>
          <w:sz w:val="22"/>
          <w:highlight w:val="cyan"/>
          <w:u w:val="single"/>
        </w:rPr>
        <w:t xml:space="preserve">likely to make crisis </w:t>
      </w:r>
      <w:r>
        <w:rPr>
          <w:b/>
          <w:i w:val="0"/>
          <w:smallCaps w:val="0"/>
          <w:strike w:val="0"/>
          <w:sz w:val="22"/>
          <w:highlight w:val="cyan"/>
          <w:u w:val="single"/>
        </w:rPr>
        <w:t>spread</w:t>
      </w:r>
      <w:r>
        <w:rPr>
          <w:b w:val="0"/>
          <w:i w:val="0"/>
          <w:smallCaps w:val="0"/>
          <w:strike w:val="0"/>
          <w:sz w:val="16"/>
          <w:u w:val="none"/>
        </w:rPr>
        <w:t>” (Kemp, 2019).</w:t>
      </w:r>
    </w:p>
    <w:p>
      <w:pPr>
        <w:spacing w:after="60"/>
      </w:pPr>
      <w:r>
        <w:rPr>
          <w:b w:val="0"/>
          <w:i w:val="0"/>
          <w:smallCaps w:val="0"/>
          <w:strike w:val="0"/>
          <w:u w:val="none"/>
        </w:rPr>
        <w:t>4. Questions to ask before climbing into the lifeboat</w:t>
      </w:r>
    </w:p>
    <w:p>
      <w:pPr>
        <w:spacing w:after="60"/>
      </w:pPr>
      <w:r>
        <w:rPr>
          <w:b w:val="0"/>
          <w:i w:val="0"/>
          <w:smallCaps w:val="0"/>
          <w:strike w:val="0"/>
          <w:u w:val="none"/>
        </w:rPr>
        <w:t xml:space="preserve">What is the Earth’s carrying capacity for humanity? Is it 11 billion or </w:t>
      </w:r>
      <w:r>
        <w:rPr>
          <w:b w:val="0"/>
          <w:i w:val="0"/>
          <w:smallCaps w:val="0"/>
          <w:strike w:val="0"/>
          <w:u w:val="none"/>
        </w:rPr>
        <w:t>some</w:t>
      </w:r>
      <w:r>
        <w:rPr>
          <w:b w:val="0"/>
          <w:i w:val="0"/>
          <w:smallCaps w:val="0"/>
          <w:strike w:val="0"/>
          <w:u w:val="none"/>
        </w:rPr>
        <w:t xml:space="preserve"> larger or smaller number? Also, what needs to be done to balance the human desire for personal opportunity, physical comfort and liberty with a sustainable, habitable planet? Further, what have we learned and what do we cherish about our current civilization that we wish to preserve for the future? Finally, how will we carry our </w:t>
      </w:r>
      <w:r>
        <w:rPr>
          <w:b w:val="0"/>
          <w:i w:val="0"/>
          <w:smallCaps w:val="0"/>
          <w:strike w:val="0"/>
          <w:u w:val="none"/>
        </w:rPr>
        <w:t>treasurers</w:t>
      </w:r>
      <w:r>
        <w:rPr>
          <w:b w:val="0"/>
          <w:i w:val="0"/>
          <w:smallCaps w:val="0"/>
          <w:strike w:val="0"/>
          <w:u w:val="none"/>
        </w:rPr>
        <w:t xml:space="preserve"> into the next civilization? These are not easy questions, but they must be asked and answered in the next several decades.</w:t>
      </w:r>
    </w:p>
    <w:p>
      <w:pPr>
        <w:spacing w:after="60"/>
      </w:pPr>
      <w:r>
        <w:rPr>
          <w:b w:val="0"/>
          <w:i w:val="0"/>
          <w:smallCaps w:val="0"/>
          <w:strike w:val="0"/>
          <w:u w:val="none"/>
        </w:rPr>
        <w:t>The first question requires that we define what a “sustainable” population size would entail. To many it requires a maintainable level of the physical components providing a healthy standard of living for all, consistent with viable ecosystemic balance. Such a standard of living would require ready access to the basics of nutrition, clothing and shelter. In addition, it would require equal entry to the higher reaches of the Maslow hierarchy through provision of a stable environment, basic health care and education, as well as minimal socioeconomic barriers to advancement within a strong legal system. Providing such would guarantee equal opportunity to everyone toward achieving aspirations compatible with innate, or acquired, abilities and drive. In other words, the sustainable population size requires something more than mere survival of our species, since a healthy civilization requires dynamic engagement of, and opportunities for, its members. If the researchers at the Stockholm Resilience Center are correct in stating that Earth will be moving into a profoundly altered state in coming decades, then Earth’s carrying capacity for humanity at any future time is indeterminable today. This has not stopped prognosticators from making estimates based on our planet’s current ecosystemic state. Paul Ehrich places the optimal population of the planet between 1.5 and 2 billion people (The Guardian, 2012). Unfortunately, most research on the subject varies so much as to be currently useless. The reason for such disparate conclusions distills down to the underlying assumptions made by those doing the research—and this too can become victim of partisan, tribal truth. There are those that believe that human adaptability and ingenuity places no limit on human population size while others derive a number less than that suggested by Ehrlich. Further research is needed, and, in the end, the sustainable population range determined requires balancing the carrying capacity of Earth by ecological footprint analysis with some minimum scale required to maintain humanity’s diversity within a transformed, vibrant civilization design.</w:t>
      </w:r>
    </w:p>
    <w:p>
      <w:pPr>
        <w:spacing w:after="60"/>
      </w:pPr>
      <w:r>
        <w:rPr>
          <w:b w:val="0"/>
          <w:i w:val="0"/>
          <w:smallCaps w:val="0"/>
          <w:strike w:val="0"/>
          <w:u w:val="none"/>
        </w:rPr>
        <w:t xml:space="preserve">Many would point to China’s lapsed one-child policy and say it was a failure since it was illiberal and resulted in an inverted demographic pyramid. The first part is true and, as to the second part, there are implications arising from this multi-decade policy that will negatively impact China’s future economic growth, which is construed as a bad outcome. This last conclusion arises from the questionable assumption that aggregate economic growth is something we should always strive for. What really matters is a nation’s “human development” level over time. The fact is that it’s not bad to experience stagnant or negative GDP growth if real per capita human development, as defined by the United Nations’ Human Development Index, remains positive (United Nations, 2019). This is the trick public policy makers need investigate and then achieve. Population decline in the context of robust technologically driven productivity gains is one avenue toward achieving this goal (Frey, 2019). </w:t>
      </w:r>
      <w:r>
        <w:rPr>
          <w:b w:val="0"/>
          <w:i w:val="0"/>
          <w:smallCaps w:val="0"/>
          <w:strike w:val="0"/>
          <w:u w:val="none"/>
        </w:rPr>
        <w:t>Büchs</w:t>
      </w:r>
      <w:r>
        <w:rPr>
          <w:b w:val="0"/>
          <w:i w:val="0"/>
          <w:smallCaps w:val="0"/>
          <w:strike w:val="0"/>
          <w:u w:val="none"/>
        </w:rPr>
        <w:t xml:space="preserve"> and Koch have investigated the degrowth transition, finding that wellbeing need not suffer (2019). However, they note that the psychological transition in expectations will not be easy. Echoing this concern, </w:t>
      </w:r>
      <w:r>
        <w:rPr>
          <w:b w:val="0"/>
          <w:i w:val="0"/>
          <w:smallCaps w:val="0"/>
          <w:strike w:val="0"/>
          <w:u w:val="none"/>
        </w:rPr>
        <w:t>Fergnani</w:t>
      </w:r>
      <w:r>
        <w:rPr>
          <w:b w:val="0"/>
          <w:i w:val="0"/>
          <w:smallCaps w:val="0"/>
          <w:strike w:val="0"/>
          <w:u w:val="none"/>
        </w:rPr>
        <w:t xml:space="preserve"> underscores the difficulty in disentangling the instilled psychological pleasure individuals gain as participants in capitalism (2019). The coordinated cadence of human effort born of the Industrial Revolution created a psychosocial dynamic that will prove deeply resistant to paradigmatic change. This too requires careful research, but an inescapable conclusion is that it is crucial to modify our inculcated beliefs concerning economic growth.</w:t>
      </w:r>
    </w:p>
    <w:p>
      <w:pPr>
        <w:spacing w:after="60"/>
      </w:pPr>
      <w:r>
        <w:rPr>
          <w:b w:val="0"/>
          <w:i w:val="0"/>
          <w:smallCaps w:val="0"/>
          <w:strike w:val="0"/>
          <w:u w:val="none"/>
        </w:rPr>
        <w:t xml:space="preserve">What do we want to carry into our future from our current sociocultural fabric beyond fine arts, literature and accumulated STEM knowledge? Thomas Jefferson said in the opening lines of the Declaration of Independence that, “We hold these truths to be self-evident, that all men are created equal, that they are endowed, by their Creator, with certain unalienable Rights, that among these are Life, Liberty, and the pursuit of Happiness”. Protection of your person and your family, the freedom to live your life without excessive social hindrance and the right to pursue happiness, all resonate with basic human nature. James Q. Wilson, among others, have argued that morality has a strong genetic component, so these new concepts, embodied within the then new democracy, had a strong appeal to humanity’s complex, evolved sense of fairness and justice. While from an objective perspective these “rights” were anything but “self-evident”, claiming so brought them into the social contract, creating a powerful motive among citizens to defend and preserve the young nation. The mid-20th century innovation of connecting individual with social rights, enshrined within a system based on the preeminence of the rule of law, became a potent unifying force and, in many ways, the final socioeconomic achievement the Liberal Tradition made at the end of western civilization’s colonization stage. There is much here worth preserving for it nurtures collective intelligence networks while preserving social cohesion. These points need to be reflected upon and </w:t>
      </w:r>
      <w:r>
        <w:rPr>
          <w:b w:val="0"/>
          <w:i w:val="0"/>
          <w:smallCaps w:val="0"/>
          <w:strike w:val="0"/>
          <w:u w:val="none"/>
        </w:rPr>
        <w:t>expanded</w:t>
      </w:r>
      <w:r>
        <w:rPr>
          <w:b w:val="0"/>
          <w:i w:val="0"/>
          <w:smallCaps w:val="0"/>
          <w:strike w:val="0"/>
          <w:u w:val="none"/>
        </w:rPr>
        <w:t xml:space="preserve"> through further investigation.</w:t>
      </w:r>
    </w:p>
    <w:p>
      <w:pPr>
        <w:spacing w:after="60"/>
      </w:pPr>
      <w:r>
        <w:rPr>
          <w:b w:val="0"/>
          <w:i w:val="0"/>
          <w:smallCaps w:val="0"/>
          <w:strike w:val="0"/>
          <w:u w:val="none"/>
        </w:rPr>
        <w:t xml:space="preserve">Will these issues and questions be addressed in an anticipatory or reactive manner? With a reactive approach, the path we’re on, we risk the ongoing decline, collapse and subsequent resurrection to be hijacked by those using tribal truth to create something partisan and potentially devolutionary. While we can imagine governments constructively rising to and addressing the stresses of civilization’s demise, such thinking has proven misplaced and fruitless. The </w:t>
      </w:r>
      <w:r>
        <w:rPr>
          <w:b w:val="0"/>
          <w:i w:val="0"/>
          <w:smallCaps w:val="0"/>
          <w:strike w:val="0"/>
          <w:u w:val="none"/>
        </w:rPr>
        <w:t>Ehrlichs</w:t>
      </w:r>
      <w:r>
        <w:rPr>
          <w:b w:val="0"/>
          <w:i w:val="0"/>
          <w:smallCaps w:val="0"/>
          <w:strike w:val="0"/>
          <w:u w:val="none"/>
        </w:rPr>
        <w:t xml:space="preserve">, as many others, suggest that “widely based cultural change is required”, which is also improbable (Ehrlich &amp; Ehrlich, 2013). Even where we see awareness of such issues as climate change sculpted into active social policy, the protective hand of human biases and special interests </w:t>
      </w:r>
      <w:r>
        <w:rPr>
          <w:b w:val="0"/>
          <w:i w:val="0"/>
          <w:smallCaps w:val="0"/>
          <w:strike w:val="0"/>
          <w:u w:val="none"/>
        </w:rPr>
        <w:t>lie</w:t>
      </w:r>
      <w:r>
        <w:rPr>
          <w:b w:val="0"/>
          <w:i w:val="0"/>
          <w:smallCaps w:val="0"/>
          <w:strike w:val="0"/>
          <w:u w:val="none"/>
        </w:rPr>
        <w:t xml:space="preserve"> in the shadows. Further, if the problem is rooted in our numbers and behavior, such polices add up to band-aids—they serve to delay the inevitable. Barring some techno-fix set of miracles, which is possible yet not probable, we must conclude that humanity’s response will continue to be reactive until crisis and collapse are upon us: We are captive to the cycles of history.</w:t>
      </w:r>
    </w:p>
    <w:p>
      <w:pPr>
        <w:spacing w:after="60"/>
      </w:pPr>
      <w:r>
        <w:rPr>
          <w:b w:val="0"/>
          <w:i w:val="0"/>
          <w:smallCaps w:val="0"/>
          <w:strike w:val="0"/>
          <w:u w:val="none"/>
        </w:rPr>
        <w:t xml:space="preserve">At some point before collapse, as awareness grows, an overdue but hopeful reaction is possible, entailing a focused collective intelligence effort attending these issues and questions. For sake of another name, let’s call this the “Human Foundation Project” (Taylor, 2012). Parallel to this project, many in the top socioeconomic groups will be building their walls, underwriting their private militias and </w:t>
      </w:r>
      <w:r>
        <w:rPr>
          <w:b w:val="0"/>
          <w:i w:val="0"/>
          <w:smallCaps w:val="0"/>
          <w:strike w:val="0"/>
          <w:u w:val="none"/>
        </w:rPr>
        <w:t>fortifying</w:t>
      </w:r>
      <w:r>
        <w:rPr>
          <w:b w:val="0"/>
          <w:i w:val="0"/>
          <w:smallCaps w:val="0"/>
          <w:strike w:val="0"/>
          <w:u w:val="none"/>
        </w:rPr>
        <w:t xml:space="preserve"> to survive collapse. Their long-term objective will be to create a forthcoming civilization shaped in their image—the one that is now proving unsustainable. This is a dead-end vision for a viable future, so we must look elsewhere for humanity’s salvation.</w:t>
      </w:r>
    </w:p>
    <w:p>
      <w:pPr>
        <w:spacing w:after="60"/>
      </w:pPr>
      <w:r>
        <w:rPr>
          <w:b w:val="0"/>
          <w:i w:val="0"/>
          <w:smallCaps w:val="0"/>
          <w:strike w:val="0"/>
          <w:u w:val="none"/>
        </w:rPr>
        <w:t>Ironically, as stated at the beginning of this essay, it’s the global rich and powerful that will make sure they’re the first to climb into the lifeboats. Most of these people are self-centered yet gained their status through being intelligent, industrious and adaptive. Among them are a few concerned visionaries—such as Bill Gates—known for his, and his wife’s, generosity through The Bill and Melinda Gates Foundation supporting public health and education initiatives around the world. There are numerous others that could be mentioned—many well know entrepreneurs, actors and financiers—but the point is that not all the rich are narrowly self-interested: Many put their wealth behind honorable causes. J. Pierpont Morgan is often cited as single-handedly saving the United States from financial collapse during the panic of 1907 (Chernow, 2010). It has happened before and can happen again. If we don’t want the self-serving rich and powerful with their private militias emerging from their gated communities, turned personal bunkers, to reclaim the storyline of tomorrow’s civilization, we need to make a contingency plan to set the stage for something better, encapsulating the philosophically and socially noble features that emerged from the Enlightenment and evolved Liberal Tradition. Once the financing is in hand, the work of the Human Foundation will commence.</w:t>
      </w:r>
    </w:p>
    <w:p>
      <w:pPr>
        <w:spacing w:after="60"/>
      </w:pPr>
      <w:r>
        <w:rPr>
          <w:b w:val="0"/>
          <w:i w:val="0"/>
          <w:smallCaps w:val="0"/>
          <w:strike w:val="0"/>
          <w:u w:val="none"/>
        </w:rPr>
        <w:t>The Human Foundation will design a blueprint of a new civilization to emerge at an appropriate time and place possessing the most fertile environment for development. Emergence will eventually take place in phases with the ultimate objective of dominating the storyline of civilization’s reconstruction. It will have a charter and mission statement built upon the following core principles and goals:</w:t>
      </w:r>
    </w:p>
    <w:p>
      <w:pPr>
        <w:spacing w:after="60"/>
      </w:pPr>
      <w:r>
        <w:rPr>
          <w:b w:val="0"/>
          <w:i w:val="0"/>
          <w:smallCaps w:val="0"/>
          <w:strike w:val="0"/>
          <w:u w:val="none"/>
        </w:rPr>
        <w:t>1Preserve: Conserve accumulated knowledge related to STEAM fields.</w:t>
      </w:r>
    </w:p>
    <w:p>
      <w:pPr>
        <w:spacing w:after="60"/>
      </w:pPr>
      <w:r>
        <w:rPr>
          <w:b w:val="0"/>
          <w:i w:val="0"/>
          <w:smallCaps w:val="0"/>
          <w:strike w:val="0"/>
          <w:u w:val="none"/>
        </w:rPr>
        <w:t>2Delineate: Define what is worth using from the past in designing our next civilization. This includes study of cultural, political, legal, economic and social practices.</w:t>
      </w:r>
    </w:p>
    <w:p>
      <w:pPr>
        <w:spacing w:after="60"/>
      </w:pPr>
      <w:r>
        <w:rPr>
          <w:b w:val="0"/>
          <w:i w:val="0"/>
          <w:smallCaps w:val="0"/>
          <w:strike w:val="0"/>
          <w:u w:val="none"/>
        </w:rPr>
        <w:t>3Create: Design a new, robust civilization based on the objective of establishing a world order that nurtures ongoing evolution of humanity and life on earth.</w:t>
      </w:r>
    </w:p>
    <w:p>
      <w:pPr>
        <w:spacing w:after="60"/>
      </w:pPr>
      <w:r>
        <w:rPr>
          <w:b w:val="0"/>
          <w:i w:val="0"/>
          <w:smallCaps w:val="0"/>
          <w:strike w:val="0"/>
          <w:u w:val="none"/>
        </w:rPr>
        <w:t>4Sustainability: Emphasize sustainability in all dimensions of institutional design.</w:t>
      </w:r>
    </w:p>
    <w:p>
      <w:pPr>
        <w:spacing w:after="60"/>
      </w:pPr>
      <w:r>
        <w:rPr>
          <w:b w:val="0"/>
          <w:i w:val="0"/>
          <w:smallCaps w:val="0"/>
          <w:strike w:val="0"/>
          <w:u w:val="none"/>
        </w:rPr>
        <w:t>5Outreach: Communicate findings with as broad an audience as possible.</w:t>
      </w:r>
    </w:p>
    <w:p>
      <w:pPr>
        <w:spacing w:after="60"/>
      </w:pPr>
      <w:r>
        <w:rPr>
          <w:b w:val="0"/>
          <w:i w:val="0"/>
          <w:smallCaps w:val="0"/>
          <w:strike w:val="0"/>
          <w:u w:val="none"/>
        </w:rPr>
        <w:t>6Community: Build a network of individuals and organizations sympathetic with the objectives of the Human Foundation Project.</w:t>
      </w:r>
    </w:p>
    <w:p>
      <w:pPr>
        <w:spacing w:after="60"/>
      </w:pPr>
      <w:r>
        <w:rPr>
          <w:b w:val="0"/>
          <w:i w:val="0"/>
          <w:smallCaps w:val="0"/>
          <w:strike w:val="0"/>
          <w:u w:val="none"/>
        </w:rPr>
        <w:t>7Endure and Protect: Create the physical and socioeconomic mechanisms to sustain the Human Foundation through collapse of western civilization. This includes providing for and protecting those associated with the foundation.</w:t>
      </w:r>
    </w:p>
    <w:p>
      <w:pPr>
        <w:spacing w:after="60"/>
      </w:pPr>
      <w:r>
        <w:rPr>
          <w:b w:val="0"/>
          <w:i w:val="0"/>
          <w:smallCaps w:val="0"/>
          <w:strike w:val="0"/>
          <w:u w:val="none"/>
        </w:rPr>
        <w:t>8Phases: Lay out the necessary steps during and after initiation to make the design a reality.</w:t>
      </w:r>
    </w:p>
    <w:p>
      <w:pPr>
        <w:spacing w:after="60"/>
      </w:pPr>
      <w:r>
        <w:rPr>
          <w:b w:val="0"/>
          <w:i w:val="0"/>
          <w:smallCaps w:val="0"/>
          <w:strike w:val="0"/>
          <w:u w:val="none"/>
        </w:rPr>
        <w:t>9Monitor and Assess: Observe and recalculate prospects and limitations presented to the new design as the collapse of Western civilization progresses.</w:t>
      </w:r>
    </w:p>
    <w:p>
      <w:pPr>
        <w:spacing w:after="60"/>
      </w:pPr>
      <w:r>
        <w:rPr>
          <w:b w:val="0"/>
          <w:i w:val="0"/>
          <w:smallCaps w:val="0"/>
          <w:strike w:val="0"/>
          <w:u w:val="none"/>
        </w:rPr>
        <w:t>10Timing: Be prepared to move decisively when and where opportunity is presented.</w:t>
      </w:r>
    </w:p>
    <w:p>
      <w:pPr>
        <w:spacing w:after="60"/>
      </w:pPr>
      <w:r>
        <w:rPr>
          <w:b w:val="0"/>
          <w:i w:val="0"/>
          <w:smallCaps w:val="0"/>
          <w:strike w:val="0"/>
          <w:u w:val="none"/>
        </w:rPr>
        <w:t xml:space="preserve">Soon after its formation the Human Foundation will hold a series of symposiums, bringing visionaries and specialists from across the spectrum of human knowledge together. Each symposium will be centered on critical themes, such as “Sustainable sociocultural practices best serving human needs” or “Beginning institutions, rules and laws” or “Balancing planetary and human systems”, etc. Early on </w:t>
      </w:r>
      <w:r>
        <w:rPr>
          <w:b w:val="0"/>
          <w:i w:val="0"/>
          <w:smallCaps w:val="0"/>
          <w:strike w:val="0"/>
          <w:u w:val="none"/>
        </w:rPr>
        <w:t>a permanent</w:t>
      </w:r>
      <w:r>
        <w:rPr>
          <w:b w:val="0"/>
          <w:i w:val="0"/>
          <w:smallCaps w:val="0"/>
          <w:strike w:val="0"/>
          <w:u w:val="none"/>
        </w:rPr>
        <w:t xml:space="preserve"> staff will be necessary to focus collective intelligence on the objectives of the project. Along with gathering and storing that which is to be preserved, while applying foresight intelligence to design a nascent civilization to come, a vital concern will be to find means to endure civilization’s collapse such that formulated plans remain actionable.</w:t>
      </w:r>
    </w:p>
    <w:p>
      <w:pPr>
        <w:spacing w:after="60"/>
      </w:pPr>
      <w:r>
        <w:rPr>
          <w:b w:val="0"/>
          <w:i w:val="0"/>
          <w:smallCaps w:val="0"/>
          <w:strike w:val="0"/>
          <w:sz w:val="16"/>
          <w:u w:val="none"/>
        </w:rPr>
        <w:t xml:space="preserve">Some comments are required on items #8 to #10 in the mission statement principles and goals. </w:t>
      </w:r>
      <w:r>
        <w:rPr>
          <w:b w:val="0"/>
          <w:i w:val="0"/>
          <w:smallCaps w:val="0"/>
          <w:strike w:val="0"/>
          <w:sz w:val="22"/>
          <w:u w:val="single"/>
        </w:rPr>
        <w:t xml:space="preserve">Anticipated escalation of </w:t>
      </w:r>
      <w:r>
        <w:rPr>
          <w:b/>
          <w:i w:val="0"/>
          <w:smallCaps w:val="0"/>
          <w:strike w:val="0"/>
          <w:sz w:val="22"/>
          <w:u w:val="single"/>
        </w:rPr>
        <w:t>armed conflict</w:t>
      </w:r>
      <w:r>
        <w:rPr>
          <w:b w:val="0"/>
          <w:i w:val="0"/>
          <w:smallCaps w:val="0"/>
          <w:strike w:val="0"/>
          <w:sz w:val="16"/>
          <w:u w:val="none"/>
        </w:rPr>
        <w:t xml:space="preserve"> </w:t>
      </w:r>
      <w:r>
        <w:rPr>
          <w:b w:val="0"/>
          <w:i w:val="0"/>
          <w:smallCaps w:val="0"/>
          <w:strike w:val="0"/>
          <w:sz w:val="22"/>
          <w:u w:val="single"/>
        </w:rPr>
        <w:t>would</w:t>
      </w:r>
      <w:r>
        <w:rPr>
          <w:b w:val="0"/>
          <w:i w:val="0"/>
          <w:smallCaps w:val="0"/>
          <w:strike w:val="0"/>
          <w:sz w:val="16"/>
          <w:u w:val="none"/>
        </w:rPr>
        <w:t xml:space="preserve"> </w:t>
      </w:r>
      <w:r>
        <w:rPr>
          <w:b/>
          <w:i w:val="0"/>
          <w:smallCaps w:val="0"/>
          <w:strike w:val="0"/>
          <w:sz w:val="22"/>
          <w:u w:val="single"/>
        </w:rPr>
        <w:t>destroy</w:t>
      </w:r>
      <w:r>
        <w:rPr>
          <w:b w:val="0"/>
          <w:i w:val="0"/>
          <w:smallCaps w:val="0"/>
          <w:strike w:val="0"/>
          <w:sz w:val="16"/>
          <w:u w:val="none"/>
        </w:rPr>
        <w:t xml:space="preserve"> the </w:t>
      </w:r>
      <w:r>
        <w:rPr>
          <w:b/>
          <w:i w:val="0"/>
          <w:smallCaps w:val="0"/>
          <w:strike w:val="0"/>
          <w:sz w:val="22"/>
          <w:u w:val="single"/>
        </w:rPr>
        <w:t>functionality of national</w:t>
      </w:r>
      <w:r>
        <w:rPr>
          <w:b w:val="0"/>
          <w:i w:val="0"/>
          <w:smallCaps w:val="0"/>
          <w:strike w:val="0"/>
          <w:sz w:val="16"/>
          <w:u w:val="none"/>
        </w:rPr>
        <w:t xml:space="preserve"> sociopolitical </w:t>
      </w:r>
      <w:r>
        <w:rPr>
          <w:b/>
          <w:i w:val="0"/>
          <w:smallCaps w:val="0"/>
          <w:strike w:val="0"/>
          <w:sz w:val="22"/>
          <w:u w:val="single"/>
        </w:rPr>
        <w:t>institutions</w:t>
      </w:r>
      <w:r>
        <w:rPr>
          <w:b w:val="0"/>
          <w:i w:val="0"/>
          <w:smallCaps w:val="0"/>
          <w:strike w:val="0"/>
          <w:sz w:val="16"/>
          <w:u w:val="none"/>
        </w:rPr>
        <w:t xml:space="preserve"> </w:t>
      </w:r>
      <w:r>
        <w:rPr>
          <w:b w:val="0"/>
          <w:i w:val="0"/>
          <w:smallCaps w:val="0"/>
          <w:strike w:val="0"/>
          <w:sz w:val="22"/>
          <w:u w:val="single"/>
        </w:rPr>
        <w:t>in many regions</w:t>
      </w:r>
      <w:r>
        <w:rPr>
          <w:b w:val="0"/>
          <w:i w:val="0"/>
          <w:smallCaps w:val="0"/>
          <w:strike w:val="0"/>
          <w:sz w:val="16"/>
          <w:u w:val="none"/>
        </w:rPr>
        <w:t xml:space="preserve"> of the world. </w:t>
      </w:r>
      <w:r>
        <w:rPr>
          <w:b w:val="0"/>
          <w:i w:val="0"/>
          <w:smallCaps w:val="0"/>
          <w:strike w:val="0"/>
          <w:sz w:val="22"/>
          <w:u w:val="single"/>
        </w:rPr>
        <w:t xml:space="preserve">Besides mass </w:t>
      </w:r>
      <w:r>
        <w:rPr>
          <w:b/>
          <w:i w:val="0"/>
          <w:smallCaps w:val="0"/>
          <w:strike w:val="0"/>
          <w:sz w:val="22"/>
          <w:u w:val="single"/>
        </w:rPr>
        <w:t>emigration</w:t>
      </w:r>
      <w:r>
        <w:rPr>
          <w:b w:val="0"/>
          <w:i w:val="0"/>
          <w:smallCaps w:val="0"/>
          <w:strike w:val="0"/>
          <w:sz w:val="16"/>
          <w:u w:val="none"/>
        </w:rPr>
        <w:t xml:space="preserve"> of displaced citizens, other </w:t>
      </w:r>
      <w:r>
        <w:rPr>
          <w:b w:val="0"/>
          <w:i w:val="0"/>
          <w:smallCaps w:val="0"/>
          <w:strike w:val="0"/>
          <w:sz w:val="22"/>
          <w:u w:val="single"/>
        </w:rPr>
        <w:t xml:space="preserve">geopolitical consequences are </w:t>
      </w:r>
      <w:r>
        <w:rPr>
          <w:b/>
          <w:i w:val="0"/>
          <w:smallCaps w:val="0"/>
          <w:strike w:val="0"/>
          <w:sz w:val="22"/>
          <w:u w:val="single"/>
        </w:rPr>
        <w:t>difficult to predict</w:t>
      </w:r>
      <w:r>
        <w:rPr>
          <w:b w:val="0"/>
          <w:i w:val="0"/>
          <w:smallCaps w:val="0"/>
          <w:strike w:val="0"/>
          <w:sz w:val="16"/>
          <w:u w:val="none"/>
        </w:rPr>
        <w:t xml:space="preserve">. Rising seas, more severe weather events and increasing temperatures might drive those from densely populated coastal regions inland, increasing competition for resources, social tension and, in some cases, the likelihood of famine. Some nations will disappear (e.g. the Maldives) while others may be relatively untouched (e.g. New Zealand). </w:t>
      </w:r>
      <w:r>
        <w:rPr>
          <w:b w:val="0"/>
          <w:i w:val="0"/>
          <w:smallCaps w:val="0"/>
          <w:strike w:val="0"/>
          <w:sz w:val="22"/>
          <w:u w:val="single"/>
        </w:rPr>
        <w:t xml:space="preserve">Global supply chains could easily be disrupted and trade impaired, with the overhang of </w:t>
      </w:r>
      <w:r>
        <w:rPr>
          <w:b/>
          <w:i w:val="0"/>
          <w:smallCaps w:val="0"/>
          <w:strike w:val="0"/>
          <w:sz w:val="22"/>
          <w:highlight w:val="cyan"/>
          <w:u w:val="single"/>
        </w:rPr>
        <w:t>debt</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defaults</w:t>
      </w:r>
      <w:r>
        <w:rPr>
          <w:b w:val="0"/>
          <w:i w:val="0"/>
          <w:smallCaps w:val="0"/>
          <w:strike w:val="0"/>
          <w:sz w:val="16"/>
          <w:u w:val="none"/>
        </w:rPr>
        <w:t xml:space="preserve"> </w:t>
      </w:r>
      <w:r>
        <w:rPr>
          <w:b w:val="0"/>
          <w:i w:val="0"/>
          <w:smallCaps w:val="0"/>
          <w:strike w:val="0"/>
          <w:sz w:val="22"/>
          <w:highlight w:val="cyan"/>
          <w:u w:val="single"/>
        </w:rPr>
        <w:t>caus</w:t>
      </w:r>
      <w:r>
        <w:rPr>
          <w:b w:val="0"/>
          <w:i w:val="0"/>
          <w:smallCaps w:val="0"/>
          <w:strike w:val="0"/>
          <w:sz w:val="22"/>
          <w:u w:val="single"/>
        </w:rPr>
        <w:t xml:space="preserve">ing </w:t>
      </w:r>
      <w:r>
        <w:rPr>
          <w:b/>
          <w:i w:val="0"/>
          <w:smallCaps w:val="0"/>
          <w:strike w:val="0"/>
          <w:sz w:val="22"/>
          <w:u w:val="single"/>
        </w:rPr>
        <w:t xml:space="preserve">financial </w:t>
      </w:r>
      <w:r>
        <w:rPr>
          <w:b/>
          <w:i w:val="0"/>
          <w:smallCaps w:val="0"/>
          <w:strike w:val="0"/>
          <w:sz w:val="22"/>
          <w:highlight w:val="cyan"/>
          <w:u w:val="single"/>
        </w:rPr>
        <w:t>market disruption</w:t>
      </w:r>
      <w:r>
        <w:rPr>
          <w:b w:val="0"/>
          <w:i w:val="0"/>
          <w:smallCaps w:val="0"/>
          <w:strike w:val="0"/>
          <w:sz w:val="22"/>
          <w:highlight w:val="cyan"/>
          <w:u w:val="single"/>
        </w:rPr>
        <w:t xml:space="preserve"> and</w:t>
      </w:r>
      <w:r>
        <w:rPr>
          <w:b w:val="0"/>
          <w:i w:val="0"/>
          <w:smallCaps w:val="0"/>
          <w:strike w:val="0"/>
          <w:sz w:val="22"/>
          <w:u w:val="single"/>
        </w:rPr>
        <w:t xml:space="preserve"> global </w:t>
      </w:r>
      <w:r>
        <w:rPr>
          <w:b w:val="0"/>
          <w:i w:val="0"/>
          <w:smallCaps w:val="0"/>
          <w:strike w:val="0"/>
          <w:sz w:val="22"/>
          <w:highlight w:val="cyan"/>
          <w:u w:val="single"/>
        </w:rPr>
        <w:t>GDP to</w:t>
      </w:r>
      <w:r>
        <w:rPr>
          <w:b w:val="0"/>
          <w:i w:val="0"/>
          <w:smallCaps w:val="0"/>
          <w:strike w:val="0"/>
          <w:sz w:val="22"/>
          <w:u w:val="single"/>
        </w:rPr>
        <w:t xml:space="preserve"> </w:t>
      </w:r>
      <w:r>
        <w:rPr>
          <w:b/>
          <w:i w:val="0"/>
          <w:smallCaps w:val="0"/>
          <w:strike w:val="0"/>
          <w:sz w:val="22"/>
          <w:u w:val="single"/>
        </w:rPr>
        <w:t>stagnate</w:t>
      </w:r>
      <w:r>
        <w:rPr>
          <w:b w:val="0"/>
          <w:i w:val="0"/>
          <w:smallCaps w:val="0"/>
          <w:strike w:val="0"/>
          <w:sz w:val="16"/>
          <w:u w:val="none"/>
        </w:rPr>
        <w:t xml:space="preserve"> </w:t>
      </w:r>
      <w:r>
        <w:rPr>
          <w:b w:val="0"/>
          <w:i w:val="0"/>
          <w:smallCaps w:val="0"/>
          <w:strike w:val="0"/>
          <w:sz w:val="22"/>
          <w:u w:val="single"/>
        </w:rPr>
        <w:t xml:space="preserve">or </w:t>
      </w:r>
      <w:r>
        <w:rPr>
          <w:b w:val="0"/>
          <w:i w:val="0"/>
          <w:smallCaps w:val="0"/>
          <w:strike w:val="0"/>
          <w:sz w:val="22"/>
          <w:highlight w:val="cyan"/>
          <w:u w:val="single"/>
        </w:rPr>
        <w:t xml:space="preserve">turn </w:t>
      </w:r>
      <w:r>
        <w:rPr>
          <w:b/>
          <w:i w:val="0"/>
          <w:smallCaps w:val="0"/>
          <w:strike w:val="0"/>
          <w:sz w:val="22"/>
          <w:highlight w:val="cyan"/>
          <w:u w:val="single"/>
        </w:rPr>
        <w:t>negative</w:t>
      </w:r>
      <w:r>
        <w:rPr>
          <w:b w:val="0"/>
          <w:i w:val="0"/>
          <w:smallCaps w:val="0"/>
          <w:strike w:val="0"/>
          <w:sz w:val="16"/>
          <w:u w:val="none"/>
        </w:rPr>
        <w:t xml:space="preserve">. </w:t>
      </w:r>
      <w:r>
        <w:rPr>
          <w:b w:val="0"/>
          <w:i w:val="0"/>
          <w:smallCaps w:val="0"/>
          <w:strike w:val="0"/>
          <w:sz w:val="22"/>
          <w:u w:val="single"/>
        </w:rPr>
        <w:t xml:space="preserve">Public </w:t>
      </w:r>
      <w:r>
        <w:rPr>
          <w:b w:val="0"/>
          <w:i w:val="0"/>
          <w:smallCaps w:val="0"/>
          <w:strike w:val="0"/>
          <w:sz w:val="22"/>
          <w:highlight w:val="cyan"/>
          <w:u w:val="single"/>
        </w:rPr>
        <w:t xml:space="preserve">policy initiatives will be </w:t>
      </w:r>
      <w:r>
        <w:rPr>
          <w:b/>
          <w:i w:val="0"/>
          <w:smallCaps w:val="0"/>
          <w:strike w:val="0"/>
          <w:sz w:val="22"/>
          <w:highlight w:val="cyan"/>
          <w:u w:val="single"/>
        </w:rPr>
        <w:t>constrained</w:t>
      </w:r>
      <w:r>
        <w:rPr>
          <w:b w:val="0"/>
          <w:i w:val="0"/>
          <w:smallCaps w:val="0"/>
          <w:strike w:val="0"/>
          <w:sz w:val="16"/>
          <w:u w:val="none"/>
        </w:rPr>
        <w:t xml:space="preserve"> by past excesses. </w:t>
      </w:r>
      <w:r>
        <w:rPr>
          <w:b w:val="0"/>
          <w:i w:val="0"/>
          <w:smallCaps w:val="0"/>
          <w:strike w:val="0"/>
          <w:sz w:val="22"/>
          <w:highlight w:val="cyan"/>
          <w:u w:val="single"/>
        </w:rPr>
        <w:t>Unmet expectations</w:t>
      </w:r>
      <w:r>
        <w:rPr>
          <w:b w:val="0"/>
          <w:i w:val="0"/>
          <w:smallCaps w:val="0"/>
          <w:strike w:val="0"/>
          <w:sz w:val="16"/>
          <w:u w:val="none"/>
        </w:rPr>
        <w:t xml:space="preserve"> of citizens in the developed world </w:t>
      </w:r>
      <w:r>
        <w:rPr>
          <w:b w:val="0"/>
          <w:i w:val="0"/>
          <w:smallCaps w:val="0"/>
          <w:strike w:val="0"/>
          <w:sz w:val="22"/>
          <w:highlight w:val="cyan"/>
          <w:u w:val="single"/>
        </w:rPr>
        <w:t>will</w:t>
      </w:r>
      <w:r>
        <w:rPr>
          <w:b w:val="0"/>
          <w:i w:val="0"/>
          <w:smallCaps w:val="0"/>
          <w:strike w:val="0"/>
          <w:sz w:val="16"/>
          <w:u w:val="none"/>
        </w:rPr>
        <w:t xml:space="preserve"> probably </w:t>
      </w:r>
      <w:r>
        <w:rPr>
          <w:b w:val="0"/>
          <w:i w:val="0"/>
          <w:smallCaps w:val="0"/>
          <w:strike w:val="0"/>
          <w:sz w:val="22"/>
          <w:highlight w:val="cyan"/>
          <w:u w:val="single"/>
        </w:rPr>
        <w:t>amplify</w:t>
      </w:r>
      <w:r>
        <w:rPr>
          <w:b w:val="0"/>
          <w:i w:val="0"/>
          <w:smallCaps w:val="0"/>
          <w:strike w:val="0"/>
          <w:sz w:val="16"/>
          <w:u w:val="none"/>
        </w:rPr>
        <w:t xml:space="preserve"> idiosyncratic </w:t>
      </w:r>
      <w:r>
        <w:rPr>
          <w:b/>
          <w:i w:val="0"/>
          <w:smallCaps w:val="0"/>
          <w:strike w:val="0"/>
          <w:sz w:val="22"/>
          <w:u w:val="single"/>
        </w:rPr>
        <w:t>social</w:t>
      </w:r>
      <w:r>
        <w:rPr>
          <w:b w:val="0"/>
          <w:i w:val="0"/>
          <w:smallCaps w:val="0"/>
          <w:strike w:val="0"/>
          <w:sz w:val="22"/>
          <w:u w:val="single"/>
        </w:rPr>
        <w:t xml:space="preserve"> and </w:t>
      </w:r>
      <w:r>
        <w:rPr>
          <w:b/>
          <w:i w:val="0"/>
          <w:smallCaps w:val="0"/>
          <w:strike w:val="0"/>
          <w:sz w:val="22"/>
          <w:u w:val="single"/>
        </w:rPr>
        <w:t xml:space="preserve">political </w:t>
      </w:r>
      <w:r>
        <w:rPr>
          <w:b/>
          <w:i w:val="0"/>
          <w:smallCaps w:val="0"/>
          <w:strike w:val="0"/>
          <w:sz w:val="22"/>
          <w:highlight w:val="cyan"/>
          <w:u w:val="single"/>
        </w:rPr>
        <w:t>instability</w:t>
      </w:r>
      <w:r>
        <w:rPr>
          <w:b w:val="0"/>
          <w:i w:val="0"/>
          <w:smallCaps w:val="0"/>
          <w:strike w:val="0"/>
          <w:sz w:val="16"/>
          <w:u w:val="none"/>
        </w:rPr>
        <w:t xml:space="preserve">. What if </w:t>
      </w:r>
      <w:r>
        <w:rPr>
          <w:b/>
          <w:i w:val="0"/>
          <w:smallCaps w:val="0"/>
          <w:strike w:val="0"/>
          <w:sz w:val="22"/>
          <w:highlight w:val="cyan"/>
          <w:u w:val="single"/>
        </w:rPr>
        <w:t>nations</w:t>
      </w:r>
      <w:r>
        <w:rPr>
          <w:b w:val="0"/>
          <w:i w:val="0"/>
          <w:smallCaps w:val="0"/>
          <w:strike w:val="0"/>
          <w:sz w:val="22"/>
          <w:highlight w:val="cyan"/>
          <w:u w:val="single"/>
        </w:rPr>
        <w:t xml:space="preserve"> or </w:t>
      </w:r>
      <w:r>
        <w:rPr>
          <w:b/>
          <w:i w:val="0"/>
          <w:smallCaps w:val="0"/>
          <w:strike w:val="0"/>
          <w:sz w:val="22"/>
          <w:highlight w:val="cyan"/>
          <w:u w:val="single"/>
        </w:rPr>
        <w:t>terrorist</w:t>
      </w:r>
      <w:r>
        <w:rPr>
          <w:b w:val="0"/>
          <w:i w:val="0"/>
          <w:smallCaps w:val="0"/>
          <w:strike w:val="0"/>
          <w:sz w:val="22"/>
          <w:u w:val="single"/>
        </w:rPr>
        <w:t xml:space="preserve"> group</w:t>
      </w:r>
      <w:r>
        <w:rPr>
          <w:b/>
          <w:i w:val="0"/>
          <w:smallCaps w:val="0"/>
          <w:strike w:val="0"/>
          <w:sz w:val="22"/>
          <w:highlight w:val="cyan"/>
          <w:u w:val="single"/>
        </w:rPr>
        <w:t>s</w:t>
      </w:r>
      <w:r>
        <w:rPr>
          <w:b w:val="0"/>
          <w:i w:val="0"/>
          <w:smallCaps w:val="0"/>
          <w:strike w:val="0"/>
          <w:sz w:val="22"/>
          <w:highlight w:val="cyan"/>
          <w:u w:val="single"/>
        </w:rPr>
        <w:t xml:space="preserve"> turn to</w:t>
      </w:r>
      <w:r>
        <w:rPr>
          <w:b w:val="0"/>
          <w:i w:val="0"/>
          <w:smallCaps w:val="0"/>
          <w:strike w:val="0"/>
          <w:sz w:val="16"/>
          <w:u w:val="none"/>
        </w:rPr>
        <w:t xml:space="preserve"> the use of </w:t>
      </w:r>
      <w:r>
        <w:rPr>
          <w:b/>
          <w:i w:val="0"/>
          <w:smallCaps w:val="0"/>
          <w:strike w:val="0"/>
          <w:sz w:val="22"/>
          <w:highlight w:val="cyan"/>
          <w:u w:val="single"/>
        </w:rPr>
        <w:t>w</w:t>
      </w:r>
      <w:r>
        <w:rPr>
          <w:b w:val="0"/>
          <w:i w:val="0"/>
          <w:smallCaps w:val="0"/>
          <w:strike w:val="0"/>
          <w:sz w:val="16"/>
          <w:u w:val="none"/>
        </w:rPr>
        <w:t xml:space="preserve">eapons of </w:t>
      </w:r>
      <w:r>
        <w:rPr>
          <w:b/>
          <w:i w:val="0"/>
          <w:smallCaps w:val="0"/>
          <w:strike w:val="0"/>
          <w:sz w:val="22"/>
          <w:highlight w:val="cyan"/>
          <w:u w:val="single"/>
        </w:rPr>
        <w:t>m</w:t>
      </w:r>
      <w:r>
        <w:rPr>
          <w:b w:val="0"/>
          <w:i w:val="0"/>
          <w:smallCaps w:val="0"/>
          <w:strike w:val="0"/>
          <w:sz w:val="16"/>
          <w:u w:val="none"/>
        </w:rPr>
        <w:t xml:space="preserve">ass </w:t>
      </w:r>
      <w:r>
        <w:rPr>
          <w:b/>
          <w:i w:val="0"/>
          <w:smallCaps w:val="0"/>
          <w:strike w:val="0"/>
          <w:sz w:val="22"/>
          <w:highlight w:val="cyan"/>
          <w:u w:val="single"/>
        </w:rPr>
        <w:t>d</w:t>
      </w:r>
      <w:r>
        <w:rPr>
          <w:b w:val="0"/>
          <w:i w:val="0"/>
          <w:smallCaps w:val="0"/>
          <w:strike w:val="0"/>
          <w:sz w:val="16"/>
          <w:u w:val="none"/>
        </w:rPr>
        <w:t xml:space="preserve">estruction to achieve their objectives? Perhaps there will be nations welcoming the Human Foundation early </w:t>
      </w:r>
      <w:r>
        <w:rPr>
          <w:b w:val="0"/>
          <w:i w:val="0"/>
          <w:smallCaps w:val="0"/>
          <w:strike w:val="0"/>
          <w:sz w:val="16"/>
          <w:u w:val="none"/>
        </w:rPr>
        <w:t>in the course of</w:t>
      </w:r>
      <w:r>
        <w:rPr>
          <w:b w:val="0"/>
          <w:i w:val="0"/>
          <w:smallCaps w:val="0"/>
          <w:strike w:val="0"/>
          <w:sz w:val="16"/>
          <w:u w:val="none"/>
        </w:rPr>
        <w:t xml:space="preserve"> collapse, willing to alter their institutions, public policies and legal structures to accommodate the foundation’s vision. All these possibilities must be monitored and factored into the Human Foundation’s plans for when, where and how to initiate the first stages of its plan for establishing the next civilization. Researchers at the Human Foundation will need to engage in continuous scenario analysis and planning. The precise nature of Western civilization’s collapse is unknowable, while the nature and extent of ongoing environmental damage, with its impact on regional habitability, a further unknown. The key will be to design a robust, adaptable plan within a wide range of hypothetical scenarios as the changing state of the world is revealed during the final phases of collapse and decay.</w:t>
      </w:r>
    </w:p>
    <w:p>
      <w:pPr>
        <w:spacing w:after="60"/>
      </w:pPr>
      <w:r>
        <w:rPr>
          <w:b w:val="0"/>
          <w:i w:val="0"/>
          <w:smallCaps w:val="0"/>
          <w:strike w:val="0"/>
          <w:sz w:val="16"/>
          <w:u w:val="none"/>
        </w:rPr>
        <w:t>5. Next steps on humanities’ journey</w:t>
      </w:r>
    </w:p>
    <w:p>
      <w:pPr>
        <w:spacing w:after="60"/>
      </w:pPr>
      <w:r>
        <w:rPr>
          <w:b w:val="0"/>
          <w:i w:val="0"/>
          <w:smallCaps w:val="0"/>
          <w:strike w:val="0"/>
          <w:sz w:val="16"/>
          <w:u w:val="none"/>
        </w:rPr>
        <w:t>All so far is premised on the assumption that western civilization it in decline. To many it certainly doesn’t feel like this is happening: “…people are carrying on as usual, shopping for their next holiday or posing on social media” (</w:t>
      </w:r>
      <w:r>
        <w:rPr>
          <w:b w:val="0"/>
          <w:i w:val="0"/>
          <w:smallCaps w:val="0"/>
          <w:strike w:val="0"/>
          <w:sz w:val="16"/>
          <w:u w:val="none"/>
        </w:rPr>
        <w:t>Spinny</w:t>
      </w:r>
      <w:r>
        <w:rPr>
          <w:b w:val="0"/>
          <w:i w:val="0"/>
          <w:smallCaps w:val="0"/>
          <w:strike w:val="0"/>
          <w:sz w:val="16"/>
          <w:u w:val="none"/>
        </w:rPr>
        <w:t xml:space="preserve">, 2018). There are two relatively recent developments at work, each having played a role in temporarily counteracting degeneration, sustaining the stage of senescence. First, the global financial system shifted from a debit to a credit basis in the early 1970s. This has permitted </w:t>
      </w:r>
      <w:r>
        <w:rPr>
          <w:b w:val="0"/>
          <w:i w:val="0"/>
          <w:smallCaps w:val="0"/>
          <w:strike w:val="0"/>
          <w:sz w:val="16"/>
          <w:u w:val="none"/>
        </w:rPr>
        <w:t>an</w:t>
      </w:r>
      <w:r>
        <w:rPr>
          <w:b w:val="0"/>
          <w:i w:val="0"/>
          <w:smallCaps w:val="0"/>
          <w:strike w:val="0"/>
          <w:sz w:val="16"/>
          <w:u w:val="none"/>
        </w:rPr>
        <w:t xml:space="preserve"> historic increase of debts relative to assets. </w:t>
      </w:r>
      <w:r>
        <w:rPr>
          <w:b/>
          <w:i w:val="0"/>
          <w:smallCaps w:val="0"/>
          <w:strike w:val="0"/>
          <w:sz w:val="22"/>
          <w:u w:val="single"/>
        </w:rPr>
        <w:t>Debt</w:t>
      </w:r>
      <w:r>
        <w:rPr>
          <w:b w:val="0"/>
          <w:i w:val="0"/>
          <w:smallCaps w:val="0"/>
          <w:strike w:val="0"/>
          <w:sz w:val="16"/>
          <w:u w:val="none"/>
        </w:rPr>
        <w:t xml:space="preserve"> </w:t>
      </w:r>
      <w:r>
        <w:rPr>
          <w:b w:val="0"/>
          <w:i w:val="0"/>
          <w:smallCaps w:val="0"/>
          <w:strike w:val="0"/>
          <w:sz w:val="22"/>
          <w:u w:val="single"/>
        </w:rPr>
        <w:t xml:space="preserve">is essentially borrowing against future income, boosting growth and consumption </w:t>
      </w:r>
      <w:r>
        <w:rPr>
          <w:b/>
          <w:i w:val="0"/>
          <w:smallCaps w:val="0"/>
          <w:strike w:val="0"/>
          <w:sz w:val="22"/>
          <w:u w:val="single"/>
        </w:rPr>
        <w:t>temporarily</w:t>
      </w:r>
      <w:r>
        <w:rPr>
          <w:b w:val="0"/>
          <w:i w:val="0"/>
          <w:smallCaps w:val="0"/>
          <w:strike w:val="0"/>
          <w:sz w:val="22"/>
          <w:u w:val="single"/>
        </w:rPr>
        <w:t xml:space="preserve"> in the current region of time. At some point the bills from the past must be </w:t>
      </w:r>
      <w:r>
        <w:rPr>
          <w:b/>
          <w:i w:val="0"/>
          <w:smallCaps w:val="0"/>
          <w:strike w:val="0"/>
          <w:sz w:val="22"/>
          <w:u w:val="single"/>
        </w:rPr>
        <w:t>repaid</w:t>
      </w:r>
      <w:r>
        <w:rPr>
          <w:b w:val="0"/>
          <w:i w:val="0"/>
          <w:smallCaps w:val="0"/>
          <w:strike w:val="0"/>
          <w:sz w:val="16"/>
          <w:u w:val="none"/>
        </w:rPr>
        <w:t xml:space="preserve">, </w:t>
      </w:r>
      <w:r>
        <w:rPr>
          <w:b w:val="0"/>
          <w:i w:val="0"/>
          <w:smallCaps w:val="0"/>
          <w:strike w:val="0"/>
          <w:sz w:val="22"/>
          <w:u w:val="single"/>
        </w:rPr>
        <w:t xml:space="preserve">shifting </w:t>
      </w:r>
      <w:r>
        <w:rPr>
          <w:b/>
          <w:i w:val="0"/>
          <w:smallCaps w:val="0"/>
          <w:strike w:val="0"/>
          <w:sz w:val="22"/>
          <w:u w:val="single"/>
        </w:rPr>
        <w:t>decline</w:t>
      </w:r>
      <w:r>
        <w:rPr>
          <w:b w:val="0"/>
          <w:i w:val="0"/>
          <w:smallCaps w:val="0"/>
          <w:strike w:val="0"/>
          <w:sz w:val="16"/>
          <w:u w:val="none"/>
        </w:rPr>
        <w:t xml:space="preserve"> </w:t>
      </w:r>
      <w:r>
        <w:rPr>
          <w:b w:val="0"/>
          <w:i w:val="0"/>
          <w:smallCaps w:val="0"/>
          <w:strike w:val="0"/>
          <w:sz w:val="22"/>
          <w:u w:val="single"/>
        </w:rPr>
        <w:t xml:space="preserve">onto an </w:t>
      </w:r>
      <w:r>
        <w:rPr>
          <w:b/>
          <w:i w:val="0"/>
          <w:smallCaps w:val="0"/>
          <w:strike w:val="0"/>
          <w:sz w:val="22"/>
          <w:u w:val="single"/>
        </w:rPr>
        <w:t>accelerated path</w:t>
      </w:r>
      <w:r>
        <w:rPr>
          <w:b w:val="0"/>
          <w:i w:val="0"/>
          <w:smallCaps w:val="0"/>
          <w:strike w:val="0"/>
          <w:sz w:val="16"/>
          <w:u w:val="none"/>
        </w:rPr>
        <w:t xml:space="preserve"> in a shorter period than would have otherwise occurred.</w:t>
      </w:r>
    </w:p>
    <w:p>
      <w:pPr>
        <w:spacing w:after="60"/>
      </w:pPr>
      <w:r>
        <w:rPr>
          <w:b w:val="0"/>
          <w:i w:val="0"/>
          <w:smallCaps w:val="0"/>
          <w:strike w:val="0"/>
          <w:sz w:val="16"/>
          <w:u w:val="none"/>
        </w:rPr>
        <w:t xml:space="preserve">The </w:t>
      </w:r>
      <w:r>
        <w:rPr>
          <w:b/>
          <w:i w:val="0"/>
          <w:smallCaps w:val="0"/>
          <w:strike w:val="0"/>
          <w:sz w:val="22"/>
          <w:highlight w:val="cyan"/>
          <w:u w:val="single"/>
        </w:rPr>
        <w:t>Covid</w:t>
      </w:r>
      <w:r>
        <w:rPr>
          <w:b w:val="0"/>
          <w:i w:val="0"/>
          <w:smallCaps w:val="0"/>
          <w:strike w:val="0"/>
          <w:sz w:val="16"/>
          <w:u w:val="none"/>
        </w:rPr>
        <w:t xml:space="preserve">-19 epidemic </w:t>
      </w:r>
      <w:r>
        <w:rPr>
          <w:b w:val="0"/>
          <w:i w:val="0"/>
          <w:smallCaps w:val="0"/>
          <w:strike w:val="0"/>
          <w:sz w:val="22"/>
          <w:u w:val="single"/>
        </w:rPr>
        <w:t>ha</w:t>
      </w:r>
      <w:r>
        <w:rPr>
          <w:b/>
          <w:i w:val="0"/>
          <w:smallCaps w:val="0"/>
          <w:strike w:val="0"/>
          <w:sz w:val="22"/>
          <w:highlight w:val="cyan"/>
          <w:u w:val="single"/>
        </w:rPr>
        <w:t>s</w:t>
      </w:r>
      <w:r>
        <w:rPr>
          <w:b w:val="0"/>
          <w:i w:val="0"/>
          <w:smallCaps w:val="0"/>
          <w:strike w:val="0"/>
          <w:sz w:val="22"/>
          <w:u w:val="single"/>
        </w:rPr>
        <w:t xml:space="preserve"> quickly </w:t>
      </w:r>
      <w:r>
        <w:rPr>
          <w:b w:val="0"/>
          <w:i w:val="0"/>
          <w:smallCaps w:val="0"/>
          <w:strike w:val="0"/>
          <w:sz w:val="22"/>
          <w:highlight w:val="cyan"/>
          <w:u w:val="single"/>
        </w:rPr>
        <w:t>revealed</w:t>
      </w:r>
      <w:r>
        <w:rPr>
          <w:b w:val="0"/>
          <w:i w:val="0"/>
          <w:smallCaps w:val="0"/>
          <w:strike w:val="0"/>
          <w:sz w:val="22"/>
          <w:u w:val="single"/>
        </w:rPr>
        <w:t xml:space="preserve"> the </w:t>
      </w:r>
      <w:r>
        <w:rPr>
          <w:b/>
          <w:i w:val="0"/>
          <w:smallCaps w:val="0"/>
          <w:strike w:val="0"/>
          <w:sz w:val="22"/>
          <w:highlight w:val="cyan"/>
          <w:u w:val="single"/>
        </w:rPr>
        <w:t>fragility</w:t>
      </w:r>
      <w:r>
        <w:rPr>
          <w:b w:val="0"/>
          <w:i w:val="0"/>
          <w:smallCaps w:val="0"/>
          <w:strike w:val="0"/>
          <w:sz w:val="22"/>
          <w:u w:val="single"/>
        </w:rPr>
        <w:t xml:space="preserve"> of this credit expansion cycle. Twenty-five central </w:t>
      </w:r>
      <w:r>
        <w:rPr>
          <w:b w:val="0"/>
          <w:i w:val="0"/>
          <w:smallCaps w:val="0"/>
          <w:strike w:val="0"/>
          <w:sz w:val="22"/>
          <w:highlight w:val="cyan"/>
          <w:u w:val="single"/>
        </w:rPr>
        <w:t>banks</w:t>
      </w:r>
      <w:r>
        <w:rPr>
          <w:b w:val="0"/>
          <w:i w:val="0"/>
          <w:smallCaps w:val="0"/>
          <w:strike w:val="0"/>
          <w:sz w:val="22"/>
          <w:u w:val="single"/>
        </w:rPr>
        <w:t xml:space="preserve"> had </w:t>
      </w:r>
      <w:r>
        <w:rPr>
          <w:b w:val="0"/>
          <w:i w:val="0"/>
          <w:smallCaps w:val="0"/>
          <w:strike w:val="0"/>
          <w:sz w:val="22"/>
          <w:highlight w:val="cyan"/>
          <w:u w:val="single"/>
        </w:rPr>
        <w:t xml:space="preserve">announced </w:t>
      </w:r>
      <w:r>
        <w:rPr>
          <w:b/>
          <w:i w:val="0"/>
          <w:smallCaps w:val="0"/>
          <w:strike w:val="0"/>
          <w:sz w:val="22"/>
          <w:highlight w:val="cyan"/>
          <w:u w:val="single"/>
        </w:rPr>
        <w:t>q</w:t>
      </w:r>
      <w:r>
        <w:rPr>
          <w:b w:val="0"/>
          <w:i w:val="0"/>
          <w:smallCaps w:val="0"/>
          <w:strike w:val="0"/>
          <w:sz w:val="16"/>
          <w:u w:val="none"/>
        </w:rPr>
        <w:t xml:space="preserve">uantitative </w:t>
      </w:r>
      <w:r>
        <w:rPr>
          <w:b/>
          <w:i w:val="0"/>
          <w:smallCaps w:val="0"/>
          <w:strike w:val="0"/>
          <w:sz w:val="22"/>
          <w:highlight w:val="cyan"/>
          <w:u w:val="single"/>
        </w:rPr>
        <w:t>e</w:t>
      </w:r>
      <w:r>
        <w:rPr>
          <w:b w:val="0"/>
          <w:i w:val="0"/>
          <w:smallCaps w:val="0"/>
          <w:strike w:val="0"/>
          <w:sz w:val="16"/>
          <w:u w:val="none"/>
        </w:rPr>
        <w:t xml:space="preserve">asing initiatives </w:t>
      </w:r>
      <w:r>
        <w:rPr>
          <w:b w:val="0"/>
          <w:i w:val="0"/>
          <w:smallCaps w:val="0"/>
          <w:strike w:val="0"/>
          <w:sz w:val="22"/>
          <w:u w:val="single"/>
        </w:rPr>
        <w:t>by mid-April 2020 to mitigate the economic harm</w:t>
      </w:r>
      <w:r>
        <w:rPr>
          <w:b w:val="0"/>
          <w:i w:val="0"/>
          <w:smallCaps w:val="0"/>
          <w:strike w:val="0"/>
          <w:sz w:val="16"/>
          <w:u w:val="none"/>
        </w:rPr>
        <w:t xml:space="preserve"> inflicted by viral suppression policies. Further, </w:t>
      </w:r>
      <w:r>
        <w:rPr>
          <w:b w:val="0"/>
          <w:i w:val="0"/>
          <w:smallCaps w:val="0"/>
          <w:strike w:val="0"/>
          <w:sz w:val="22"/>
          <w:u w:val="single"/>
        </w:rPr>
        <w:t xml:space="preserve">governments around the world had announced a total of $8 trillion in additional fiscal spending to soften the blow. These efforts entail </w:t>
      </w:r>
      <w:r>
        <w:rPr>
          <w:b/>
          <w:i w:val="0"/>
          <w:smallCaps w:val="0"/>
          <w:strike w:val="0"/>
          <w:sz w:val="22"/>
          <w:highlight w:val="cyan"/>
          <w:u w:val="single"/>
        </w:rPr>
        <w:t>pumping liquidity</w:t>
      </w:r>
      <w:r>
        <w:rPr>
          <w:b w:val="0"/>
          <w:i w:val="0"/>
          <w:smallCaps w:val="0"/>
          <w:strike w:val="0"/>
          <w:sz w:val="22"/>
          <w:highlight w:val="cyan"/>
          <w:u w:val="single"/>
        </w:rPr>
        <w:t xml:space="preserve"> into markets</w:t>
      </w:r>
      <w:r>
        <w:rPr>
          <w:b w:val="0"/>
          <w:i w:val="0"/>
          <w:smallCaps w:val="0"/>
          <w:strike w:val="0"/>
          <w:sz w:val="22"/>
          <w:u w:val="single"/>
        </w:rPr>
        <w:t xml:space="preserve"> through </w:t>
      </w:r>
      <w:r>
        <w:rPr>
          <w:b/>
          <w:i w:val="0"/>
          <w:smallCaps w:val="0"/>
          <w:strike w:val="0"/>
          <w:sz w:val="22"/>
          <w:u w:val="single"/>
        </w:rPr>
        <w:t>central bank purchases</w:t>
      </w:r>
      <w:r>
        <w:rPr>
          <w:b w:val="0"/>
          <w:i w:val="0"/>
          <w:smallCaps w:val="0"/>
          <w:strike w:val="0"/>
          <w:sz w:val="16"/>
          <w:u w:val="none"/>
        </w:rPr>
        <w:t xml:space="preserve"> </w:t>
      </w:r>
      <w:r>
        <w:rPr>
          <w:b w:val="0"/>
          <w:i w:val="0"/>
          <w:smallCaps w:val="0"/>
          <w:strike w:val="0"/>
          <w:sz w:val="22"/>
          <w:u w:val="single"/>
        </w:rPr>
        <w:t>of</w:t>
      </w:r>
      <w:r>
        <w:rPr>
          <w:b w:val="0"/>
          <w:i w:val="0"/>
          <w:smallCaps w:val="0"/>
          <w:strike w:val="0"/>
          <w:sz w:val="16"/>
          <w:u w:val="none"/>
        </w:rPr>
        <w:t xml:space="preserve"> various </w:t>
      </w:r>
      <w:r>
        <w:rPr>
          <w:b w:val="0"/>
          <w:i w:val="0"/>
          <w:smallCaps w:val="0"/>
          <w:strike w:val="0"/>
          <w:sz w:val="22"/>
          <w:u w:val="single"/>
        </w:rPr>
        <w:t xml:space="preserve">private and public financial instruments. The net effect is to transfer </w:t>
      </w:r>
      <w:r>
        <w:rPr>
          <w:b/>
          <w:i w:val="0"/>
          <w:smallCaps w:val="0"/>
          <w:strike w:val="0"/>
          <w:sz w:val="22"/>
          <w:u w:val="single"/>
        </w:rPr>
        <w:t>more of the accelerating debt burden from</w:t>
      </w:r>
      <w:r>
        <w:rPr>
          <w:b w:val="0"/>
          <w:i w:val="0"/>
          <w:smallCaps w:val="0"/>
          <w:strike w:val="0"/>
          <w:sz w:val="16"/>
          <w:u w:val="none"/>
        </w:rPr>
        <w:t xml:space="preserve"> the </w:t>
      </w:r>
      <w:r>
        <w:rPr>
          <w:b/>
          <w:i w:val="0"/>
          <w:smallCaps w:val="0"/>
          <w:strike w:val="0"/>
          <w:sz w:val="22"/>
          <w:u w:val="single"/>
        </w:rPr>
        <w:t>private to public</w:t>
      </w:r>
      <w:r>
        <w:rPr>
          <w:b w:val="0"/>
          <w:i w:val="0"/>
          <w:smallCaps w:val="0"/>
          <w:strike w:val="0"/>
          <w:sz w:val="16"/>
          <w:u w:val="none"/>
        </w:rPr>
        <w:t xml:space="preserve"> sectors. Along with this, some predict that the United States may run annual fiscal deficits in both 2020 and 2021 of over 3 trillion dollars, at a rate that may approach 18 % of GDP. </w:t>
      </w:r>
      <w:r>
        <w:rPr>
          <w:b w:val="0"/>
          <w:i w:val="0"/>
          <w:smallCaps w:val="0"/>
          <w:strike w:val="0"/>
          <w:sz w:val="22"/>
          <w:u w:val="single"/>
        </w:rPr>
        <w:t>This begs the question as to the</w:t>
      </w:r>
      <w:r>
        <w:rPr>
          <w:b w:val="0"/>
          <w:i w:val="0"/>
          <w:smallCaps w:val="0"/>
          <w:strike w:val="0"/>
          <w:sz w:val="16"/>
          <w:u w:val="none"/>
        </w:rPr>
        <w:t xml:space="preserve"> </w:t>
      </w:r>
      <w:r>
        <w:rPr>
          <w:b/>
          <w:i w:val="0"/>
          <w:smallCaps w:val="0"/>
          <w:strike w:val="0"/>
          <w:sz w:val="22"/>
          <w:u w:val="single"/>
        </w:rPr>
        <w:t>limitations</w:t>
      </w:r>
      <w:r>
        <w:rPr>
          <w:b w:val="0"/>
          <w:i w:val="0"/>
          <w:smallCaps w:val="0"/>
          <w:strike w:val="0"/>
          <w:sz w:val="16"/>
          <w:u w:val="none"/>
        </w:rPr>
        <w:t xml:space="preserve"> </w:t>
      </w:r>
      <w:r>
        <w:rPr>
          <w:b w:val="0"/>
          <w:i w:val="0"/>
          <w:smallCaps w:val="0"/>
          <w:strike w:val="0"/>
          <w:sz w:val="22"/>
          <w:u w:val="single"/>
        </w:rPr>
        <w:t>of this approach to economic stabilization</w:t>
      </w:r>
      <w:r>
        <w:rPr>
          <w:b w:val="0"/>
          <w:i w:val="0"/>
          <w:smallCaps w:val="0"/>
          <w:strike w:val="0"/>
          <w:sz w:val="16"/>
          <w:u w:val="none"/>
        </w:rPr>
        <w:t xml:space="preserve">. BCA Research, the organization that coined the term “debt super-cycle” back in the 1970s to describe this phenomenon, has declared that </w:t>
      </w:r>
      <w:r>
        <w:rPr>
          <w:b w:val="0"/>
          <w:i w:val="0"/>
          <w:smallCaps w:val="0"/>
          <w:strike w:val="0"/>
          <w:sz w:val="22"/>
          <w:u w:val="single"/>
        </w:rPr>
        <w:t xml:space="preserve">the end of the super-cycle began in 2014 and is currently </w:t>
      </w:r>
      <w:r>
        <w:rPr>
          <w:b/>
          <w:i w:val="0"/>
          <w:smallCaps w:val="0"/>
          <w:strike w:val="0"/>
          <w:sz w:val="22"/>
          <w:u w:val="single"/>
        </w:rPr>
        <w:t>accelerating</w:t>
      </w:r>
      <w:r>
        <w:rPr>
          <w:b w:val="0"/>
          <w:i w:val="0"/>
          <w:smallCaps w:val="0"/>
          <w:strike w:val="0"/>
          <w:sz w:val="22"/>
          <w:u w:val="single"/>
        </w:rPr>
        <w:t xml:space="preserve">, </w:t>
      </w:r>
      <w:r>
        <w:rPr>
          <w:b w:val="0"/>
          <w:i w:val="0"/>
          <w:smallCaps w:val="0"/>
          <w:strike w:val="0"/>
          <w:sz w:val="22"/>
          <w:highlight w:val="cyan"/>
          <w:u w:val="single"/>
        </w:rPr>
        <w:t>ushering</w:t>
      </w:r>
      <w:r>
        <w:rPr>
          <w:b w:val="0"/>
          <w:i w:val="0"/>
          <w:smallCaps w:val="0"/>
          <w:strike w:val="0"/>
          <w:sz w:val="22"/>
          <w:u w:val="single"/>
        </w:rPr>
        <w:t xml:space="preserve"> in a dangerous period of</w:t>
      </w:r>
      <w:r>
        <w:rPr>
          <w:b w:val="0"/>
          <w:i w:val="0"/>
          <w:smallCaps w:val="0"/>
          <w:strike w:val="0"/>
          <w:sz w:val="16"/>
          <w:u w:val="none"/>
        </w:rPr>
        <w:t xml:space="preserve"> </w:t>
      </w:r>
      <w:r>
        <w:rPr>
          <w:b/>
          <w:i w:val="0"/>
          <w:smallCaps w:val="0"/>
          <w:strike w:val="0"/>
          <w:sz w:val="22"/>
          <w:highlight w:val="cyan"/>
          <w:u w:val="single"/>
        </w:rPr>
        <w:t>insidious developments</w:t>
      </w:r>
      <w:r>
        <w:rPr>
          <w:b w:val="0"/>
          <w:i w:val="0"/>
          <w:smallCaps w:val="0"/>
          <w:strike w:val="0"/>
          <w:sz w:val="22"/>
          <w:highlight w:val="cyan"/>
          <w:u w:val="single"/>
        </w:rPr>
        <w:t xml:space="preserve"> that</w:t>
      </w:r>
      <w:r>
        <w:rPr>
          <w:b w:val="0"/>
          <w:i w:val="0"/>
          <w:smallCaps w:val="0"/>
          <w:strike w:val="0"/>
          <w:sz w:val="22"/>
          <w:u w:val="single"/>
        </w:rPr>
        <w:t xml:space="preserve"> wi</w:t>
      </w:r>
      <w:r>
        <w:rPr>
          <w:b/>
          <w:i w:val="0"/>
          <w:smallCaps w:val="0"/>
          <w:strike w:val="0"/>
          <w:sz w:val="22"/>
          <w:highlight w:val="cyan"/>
          <w:u w:val="single"/>
        </w:rPr>
        <w:t>ll</w:t>
      </w:r>
      <w:r>
        <w:rPr>
          <w:b w:val="0"/>
          <w:i w:val="0"/>
          <w:smallCaps w:val="0"/>
          <w:strike w:val="0"/>
          <w:sz w:val="22"/>
          <w:u w:val="single"/>
        </w:rPr>
        <w:t xml:space="preserve"> </w:t>
      </w:r>
      <w:r>
        <w:rPr>
          <w:b/>
          <w:i w:val="0"/>
          <w:smallCaps w:val="0"/>
          <w:strike w:val="0"/>
          <w:sz w:val="22"/>
          <w:highlight w:val="cyan"/>
          <w:u w:val="single"/>
        </w:rPr>
        <w:t>fundamentally alter</w:t>
      </w:r>
      <w:r>
        <w:rPr>
          <w:b w:val="0"/>
          <w:i w:val="0"/>
          <w:smallCaps w:val="0"/>
          <w:strike w:val="0"/>
          <w:sz w:val="16"/>
          <w:u w:val="none"/>
        </w:rPr>
        <w:t xml:space="preserve"> the global economy and </w:t>
      </w:r>
      <w:r>
        <w:rPr>
          <w:b/>
          <w:i w:val="0"/>
          <w:smallCaps w:val="0"/>
          <w:strike w:val="0"/>
          <w:sz w:val="22"/>
          <w:highlight w:val="cyan"/>
          <w:u w:val="single"/>
        </w:rPr>
        <w:t>civilization as we know it</w:t>
      </w:r>
      <w:r>
        <w:rPr>
          <w:b w:val="0"/>
          <w:i w:val="0"/>
          <w:smallCaps w:val="0"/>
          <w:strike w:val="0"/>
          <w:sz w:val="16"/>
          <w:u w:val="none"/>
        </w:rPr>
        <w:t xml:space="preserve"> (MarketWatch, 2020).</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