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With these PPPs, vaccine companies can reach agreements faster, in turn rolling out vaccines faster</w:t>
      </w:r>
    </w:p>
    <w:p>
      <w:pPr>
        <w:spacing w:after="80"/>
      </w:pPr>
      <w:r>
        <w:rPr>
          <w:b w:val="0"/>
          <w:i w:val="0"/>
          <w:smallCaps w:val="0"/>
          <w:strike w:val="0"/>
          <w:u w:val="none"/>
        </w:rPr>
        <w:t xml:space="preserve">Alex </w:t>
      </w:r>
      <w:r>
        <w:rPr>
          <w:b/>
          <w:i w:val="0"/>
          <w:smallCaps w:val="0"/>
          <w:strike w:val="0"/>
          <w:sz w:val="26"/>
          <w:u w:val="none"/>
        </w:rPr>
        <w:t xml:space="preserve">Knapp 21 </w:t>
      </w:r>
      <w:r>
        <w:rPr>
          <w:b w:val="0"/>
          <w:i w:val="0"/>
          <w:smallCaps w:val="0"/>
          <w:strike w:val="0"/>
          <w:u w:val="none"/>
        </w:rPr>
        <w:t xml:space="preserve">[Alex Knapp is a senior editor covering healthcare, science, and </w:t>
      </w:r>
      <w:r>
        <w:rPr>
          <w:b w:val="0"/>
          <w:i w:val="0"/>
          <w:smallCaps w:val="0"/>
          <w:strike w:val="0"/>
          <w:u w:val="none"/>
        </w:rPr>
        <w:t>cutting edge</w:t>
      </w:r>
      <w:r>
        <w:rPr>
          <w:b w:val="0"/>
          <w:i w:val="0"/>
          <w:smallCaps w:val="0"/>
          <w:strike w:val="0"/>
          <w:u w:val="none"/>
        </w:rPr>
        <w:t xml:space="preserve"> technology who joined Forbes in 2011. He has a B.S. in biochemistry from WPI and a J.D. from the University of Kansas School of Law; “Patent Waivers Won’t Impact Big Pharma’s Bottom Line—But Could Slow Covid Vaccine Rollouts”; Forbes; May 7</w:t>
      </w:r>
      <w:r>
        <w:rPr>
          <w:b w:val="0"/>
          <w:i w:val="0"/>
          <w:smallCaps w:val="0"/>
          <w:strike w:val="0"/>
          <w:u w:val="none"/>
        </w:rPr>
        <w:t xml:space="preserve"> 2021</w:t>
      </w:r>
      <w:r>
        <w:rPr>
          <w:b w:val="0"/>
          <w:i w:val="0"/>
          <w:smallCaps w:val="0"/>
          <w:strike w:val="0"/>
          <w:u w:val="none"/>
        </w:rPr>
        <w:t>; https://www.forbes.com/sites/alexknapp/2021/05/07/patent-waivers-wont-impact-big-pharmas-bottom-line-but-could-slow-covid-vaccine-rollouts/]//bcp-kk</w:t>
      </w:r>
    </w:p>
    <w:p>
      <w:pPr>
        <w:spacing w:after="60"/>
      </w:pPr>
      <w:r>
        <w:rPr>
          <w:b w:val="0"/>
          <w:i w:val="0"/>
          <w:smallCaps w:val="0"/>
          <w:strike w:val="0"/>
          <w:sz w:val="16"/>
          <w:u w:val="none"/>
        </w:rPr>
        <w:t xml:space="preserve">On Friday, </w:t>
      </w:r>
      <w:r>
        <w:rPr>
          <w:b w:val="0"/>
          <w:i w:val="0"/>
          <w:smallCaps w:val="0"/>
          <w:strike w:val="0"/>
          <w:sz w:val="22"/>
          <w:highlight w:val="yellow"/>
          <w:u w:val="single"/>
        </w:rPr>
        <w:t xml:space="preserve">vaccine manufacturer </w:t>
      </w:r>
      <w:r>
        <w:rPr>
          <w:b/>
          <w:i w:val="0"/>
          <w:smallCaps w:val="0"/>
          <w:strike w:val="0"/>
          <w:sz w:val="22"/>
          <w:highlight w:val="yellow"/>
          <w:u w:val="single"/>
        </w:rPr>
        <w:t>Novavax</w:t>
      </w:r>
      <w:r>
        <w:rPr>
          <w:b/>
          <w:i w:val="0"/>
          <w:smallCaps w:val="0"/>
          <w:strike w:val="0"/>
          <w:sz w:val="22"/>
          <w:u w:val="single"/>
        </w:rPr>
        <w:t>,</w:t>
      </w:r>
      <w:r>
        <w:rPr>
          <w:b w:val="0"/>
          <w:i w:val="0"/>
          <w:smallCaps w:val="0"/>
          <w:strike w:val="0"/>
          <w:sz w:val="22"/>
          <w:u w:val="single"/>
        </w:rPr>
        <w:t xml:space="preserve"> which has </w:t>
      </w:r>
      <w:r>
        <w:rPr>
          <w:b/>
          <w:i w:val="0"/>
          <w:smallCaps w:val="0"/>
          <w:strike w:val="0"/>
          <w:sz w:val="22"/>
          <w:highlight w:val="yellow"/>
          <w:u w:val="single"/>
        </w:rPr>
        <w:t xml:space="preserve">reached an agreement </w:t>
      </w:r>
      <w:r>
        <w:rPr>
          <w:b w:val="0"/>
          <w:i w:val="0"/>
          <w:smallCaps w:val="0"/>
          <w:strike w:val="0"/>
          <w:sz w:val="22"/>
          <w:highlight w:val="yellow"/>
          <w:u w:val="single"/>
        </w:rPr>
        <w:t xml:space="preserve">with the </w:t>
      </w:r>
      <w:r>
        <w:rPr>
          <w:b/>
          <w:i w:val="0"/>
          <w:smallCaps w:val="0"/>
          <w:strike w:val="0"/>
          <w:sz w:val="22"/>
          <w:highlight w:val="yellow"/>
          <w:u w:val="single"/>
        </w:rPr>
        <w:t>private-public global health partnership</w:t>
      </w:r>
      <w:r>
        <w:rPr>
          <w:b w:val="0"/>
          <w:i w:val="0"/>
          <w:smallCaps w:val="0"/>
          <w:strike w:val="0"/>
          <w:sz w:val="22"/>
          <w:u w:val="single"/>
        </w:rPr>
        <w:t xml:space="preserve"> </w:t>
      </w:r>
      <w:r>
        <w:rPr>
          <w:b w:val="0"/>
          <w:i w:val="0"/>
          <w:smallCaps w:val="0"/>
          <w:strike w:val="0"/>
          <w:sz w:val="22"/>
          <w:highlight w:val="yellow"/>
          <w:u w:val="single"/>
        </w:rPr>
        <w:t>Gavi</w:t>
      </w:r>
      <w:r>
        <w:rPr>
          <w:b w:val="0"/>
          <w:i w:val="0"/>
          <w:smallCaps w:val="0"/>
          <w:strike w:val="0"/>
          <w:sz w:val="22"/>
          <w:u w:val="single"/>
        </w:rPr>
        <w:t xml:space="preserve"> to </w:t>
      </w:r>
      <w:r>
        <w:rPr>
          <w:b w:val="0"/>
          <w:i w:val="0"/>
          <w:smallCaps w:val="0"/>
          <w:strike w:val="0"/>
          <w:sz w:val="22"/>
          <w:highlight w:val="yellow"/>
          <w:u w:val="single"/>
        </w:rPr>
        <w:t>provid</w:t>
      </w:r>
      <w:r>
        <w:rPr>
          <w:b w:val="0"/>
          <w:i w:val="0"/>
          <w:smallCaps w:val="0"/>
          <w:strike w:val="0"/>
          <w:sz w:val="22"/>
          <w:highlight w:val="yellow"/>
          <w:u w:val="single"/>
        </w:rPr>
        <w:t>[</w:t>
      </w:r>
      <w:r>
        <w:rPr>
          <w:b w:val="0"/>
          <w:i w:val="0"/>
          <w:smallCaps w:val="0"/>
          <w:strike w:val="0"/>
          <w:sz w:val="22"/>
          <w:highlight w:val="yellow"/>
          <w:u w:val="single"/>
        </w:rPr>
        <w:t>ing</w:t>
      </w:r>
      <w:r>
        <w:rPr>
          <w:b w:val="0"/>
          <w:i w:val="0"/>
          <w:smallCaps w:val="0"/>
          <w:strike w:val="0"/>
          <w:sz w:val="22"/>
          <w:highlight w:val="yellow"/>
          <w:u w:val="single"/>
        </w:rPr>
        <w:t xml:space="preserve">] </w:t>
      </w:r>
      <w:r>
        <w:rPr>
          <w:b/>
          <w:i w:val="0"/>
          <w:smallCaps w:val="0"/>
          <w:strike w:val="0"/>
          <w:sz w:val="22"/>
          <w:highlight w:val="yellow"/>
          <w:u w:val="single"/>
        </w:rPr>
        <w:t>1.1 billion vaccine doses</w:t>
      </w:r>
      <w:r>
        <w:rPr>
          <w:b w:val="0"/>
          <w:i w:val="0"/>
          <w:smallCaps w:val="0"/>
          <w:strike w:val="0"/>
          <w:sz w:val="22"/>
          <w:highlight w:val="yellow"/>
          <w:u w:val="single"/>
        </w:rPr>
        <w:t xml:space="preserve"> to </w:t>
      </w:r>
      <w:r>
        <w:rPr>
          <w:b w:val="0"/>
          <w:i w:val="0"/>
          <w:smallCaps w:val="0"/>
          <w:strike w:val="0"/>
          <w:sz w:val="22"/>
          <w:highlight w:val="yellow"/>
          <w:u w:val="single"/>
        </w:rPr>
        <w:t>low income</w:t>
      </w:r>
      <w:r>
        <w:rPr>
          <w:b w:val="0"/>
          <w:i w:val="0"/>
          <w:smallCaps w:val="0"/>
          <w:strike w:val="0"/>
          <w:sz w:val="22"/>
          <w:highlight w:val="yellow"/>
          <w:u w:val="single"/>
        </w:rPr>
        <w:t xml:space="preserve"> countries</w:t>
      </w:r>
      <w:r>
        <w:rPr>
          <w:b w:val="0"/>
          <w:i w:val="0"/>
          <w:smallCaps w:val="0"/>
          <w:strike w:val="0"/>
          <w:sz w:val="22"/>
          <w:u w:val="single"/>
        </w:rPr>
        <w:t>,</w:t>
      </w:r>
      <w:r>
        <w:rPr>
          <w:b w:val="0"/>
          <w:i w:val="0"/>
          <w:smallCaps w:val="0"/>
          <w:strike w:val="0"/>
          <w:sz w:val="16"/>
          <w:u w:val="none"/>
        </w:rPr>
        <w:t xml:space="preserve"> stated its opposition to the WTO waiving patents, arguing that it “could further constrain resources by diverting them to entities incapable of manufacturing safe and effective vaccines in the near term.”</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