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Treaties are </w:t>
      </w:r>
      <w:r>
        <w:rPr>
          <w:b/>
          <w:i w:val="0"/>
          <w:smallCaps w:val="0"/>
          <w:strike w:val="0"/>
          <w:sz w:val="26"/>
          <w:u w:val="single"/>
        </w:rPr>
        <w:t>good</w:t>
      </w:r>
      <w:r>
        <w:rPr>
          <w:b/>
          <w:i w:val="0"/>
          <w:smallCaps w:val="0"/>
          <w:strike w:val="0"/>
          <w:sz w:val="26"/>
          <w:u w:val="none"/>
        </w:rPr>
        <w:t xml:space="preserve"> for developing economies and </w:t>
      </w:r>
      <w:r>
        <w:rPr>
          <w:b/>
          <w:i w:val="0"/>
          <w:smallCaps w:val="0"/>
          <w:strike w:val="0"/>
          <w:sz w:val="26"/>
          <w:u w:val="single"/>
        </w:rPr>
        <w:t>middle-income</w:t>
      </w:r>
      <w:r>
        <w:rPr>
          <w:b/>
          <w:i w:val="0"/>
          <w:smallCaps w:val="0"/>
          <w:strike w:val="0"/>
          <w:sz w:val="26"/>
          <w:u w:val="none"/>
        </w:rPr>
        <w:t xml:space="preserve"> countries </w:t>
      </w:r>
      <w:r>
        <w:rPr>
          <w:b/>
          <w:i w:val="0"/>
          <w:smallCaps w:val="0"/>
          <w:strike w:val="0"/>
          <w:sz w:val="26"/>
          <w:u w:val="single"/>
        </w:rPr>
        <w:t>pressure</w:t>
      </w:r>
      <w:r>
        <w:rPr>
          <w:b/>
          <w:i w:val="0"/>
          <w:smallCaps w:val="0"/>
          <w:strike w:val="0"/>
          <w:sz w:val="26"/>
          <w:u w:val="none"/>
        </w:rPr>
        <w:t xml:space="preserve"> everyone else to get on board. </w:t>
      </w:r>
    </w:p>
    <w:p>
      <w:pPr>
        <w:spacing w:after="80"/>
      </w:pPr>
      <w:r>
        <w:rPr>
          <w:b/>
          <w:i w:val="0"/>
          <w:smallCaps w:val="0"/>
          <w:strike w:val="0"/>
          <w:sz w:val="26"/>
          <w:u w:val="none"/>
        </w:rPr>
        <w:t xml:space="preserve">Yu ’21 </w:t>
      </w:r>
      <w:r>
        <w:rPr>
          <w:b w:val="0"/>
          <w:i w:val="0"/>
          <w:smallCaps w:val="0"/>
          <w:strike w:val="0"/>
          <w:u w:val="none"/>
        </w:rPr>
        <w:t>[Peter; Jan 5; Regents Professor of Law and Communication and Director, Center for Law and Intellectual Property at Texas A&amp;M University; Texas A&amp;M University School of Law, “Intellectual Property, Global Inequality, and Subnational Policy Variations,” No. 21-04] //</w:t>
      </w:r>
      <w:r>
        <w:rPr>
          <w:b w:val="0"/>
          <w:i w:val="0"/>
          <w:smallCaps w:val="0"/>
          <w:strike w:val="0"/>
          <w:u w:val="none"/>
        </w:rPr>
        <w:t>pipk</w:t>
      </w:r>
      <w:r>
        <w:rPr>
          <w:b w:val="0"/>
          <w:i w:val="0"/>
          <w:smallCaps w:val="0"/>
          <w:strike w:val="0"/>
          <w:u w:val="none"/>
        </w:rPr>
        <w:t xml:space="preserve"> recut </w:t>
      </w:r>
      <w:r>
        <w:rPr>
          <w:b w:val="0"/>
          <w:i w:val="0"/>
          <w:smallCaps w:val="0"/>
          <w:strike w:val="0"/>
          <w:u w:val="none"/>
        </w:rPr>
        <w:t>nikhil</w:t>
      </w:r>
    </w:p>
    <w:p>
      <w:pPr>
        <w:spacing w:after="60"/>
      </w:pPr>
      <w:r>
        <w:rPr>
          <w:b w:val="0"/>
          <w:i w:val="0"/>
          <w:smallCaps w:val="0"/>
          <w:strike w:val="0"/>
          <w:sz w:val="16"/>
          <w:u w:val="none"/>
        </w:rPr>
        <w:t xml:space="preserve">Just as the Global South has become increasingly frustrated by the Global North’s incessant demands for higher international intellectual property standards, a group of </w:t>
      </w:r>
      <w:r>
        <w:rPr>
          <w:b/>
          <w:i w:val="0"/>
          <w:smallCaps w:val="0"/>
          <w:strike w:val="0"/>
          <w:sz w:val="24"/>
          <w:u w:val="single"/>
        </w:rPr>
        <w:t>m</w:t>
      </w:r>
      <w:r>
        <w:rPr>
          <w:b w:val="0"/>
          <w:i w:val="0"/>
          <w:smallCaps w:val="0"/>
          <w:strike w:val="0"/>
          <w:sz w:val="16"/>
          <w:u w:val="none"/>
        </w:rPr>
        <w:t>iddle-</w:t>
      </w:r>
      <w:r>
        <w:rPr>
          <w:b/>
          <w:i w:val="0"/>
          <w:smallCaps w:val="0"/>
          <w:strike w:val="0"/>
          <w:sz w:val="24"/>
          <w:u w:val="single"/>
        </w:rPr>
        <w:t>i</w:t>
      </w:r>
      <w:r>
        <w:rPr>
          <w:b w:val="0"/>
          <w:i w:val="0"/>
          <w:smallCaps w:val="0"/>
          <w:strike w:val="0"/>
          <w:sz w:val="16"/>
          <w:u w:val="none"/>
        </w:rPr>
        <w:t xml:space="preserve">ncome </w:t>
      </w:r>
      <w:r>
        <w:rPr>
          <w:b/>
          <w:i w:val="0"/>
          <w:smallCaps w:val="0"/>
          <w:strike w:val="0"/>
          <w:sz w:val="24"/>
          <w:u w:val="single"/>
        </w:rPr>
        <w:t>c</w:t>
      </w:r>
      <w:r>
        <w:rPr>
          <w:b w:val="0"/>
          <w:i w:val="0"/>
          <w:smallCaps w:val="0"/>
          <w:strike w:val="0"/>
          <w:sz w:val="16"/>
          <w:u w:val="none"/>
        </w:rPr>
        <w:t>ountrie</w:t>
      </w:r>
      <w:r>
        <w:rPr>
          <w:b/>
          <w:i w:val="0"/>
          <w:smallCaps w:val="0"/>
          <w:strike w:val="0"/>
          <w:sz w:val="24"/>
          <w:u w:val="single"/>
        </w:rPr>
        <w:t>s</w:t>
      </w:r>
      <w:r>
        <w:rPr>
          <w:b w:val="0"/>
          <w:i w:val="0"/>
          <w:smallCaps w:val="0"/>
          <w:strike w:val="0"/>
          <w:sz w:val="16"/>
          <w:u w:val="none"/>
        </w:rPr>
        <w:t xml:space="preserve"> seemed to have </w:t>
      </w:r>
      <w:r>
        <w:rPr>
          <w:b w:val="0"/>
          <w:i w:val="0"/>
          <w:smallCaps w:val="0"/>
          <w:strike w:val="0"/>
          <w:u w:val="single"/>
        </w:rPr>
        <w:t>found</w:t>
      </w:r>
      <w:r>
        <w:rPr>
          <w:b w:val="0"/>
          <w:i w:val="0"/>
          <w:smallCaps w:val="0"/>
          <w:strike w:val="0"/>
          <w:sz w:val="16"/>
          <w:u w:val="none"/>
        </w:rPr>
        <w:t xml:space="preserve"> a </w:t>
      </w:r>
      <w:r>
        <w:rPr>
          <w:b/>
          <w:i w:val="0"/>
          <w:smallCaps w:val="0"/>
          <w:strike w:val="0"/>
          <w:sz w:val="24"/>
          <w:u w:val="single"/>
        </w:rPr>
        <w:t>formula for success</w:t>
      </w:r>
      <w:r>
        <w:rPr>
          <w:b w:val="0"/>
          <w:i w:val="0"/>
          <w:smallCaps w:val="0"/>
          <w:strike w:val="0"/>
          <w:sz w:val="16"/>
          <w:u w:val="none"/>
        </w:rPr>
        <w:t xml:space="preserve">. In the past two decades, these countries selectively </w:t>
      </w:r>
      <w:r>
        <w:rPr>
          <w:b/>
          <w:i w:val="0"/>
          <w:smallCaps w:val="0"/>
          <w:strike w:val="0"/>
          <w:sz w:val="24"/>
          <w:u w:val="single"/>
        </w:rPr>
        <w:t>adapted</w:t>
      </w:r>
      <w:r>
        <w:rPr>
          <w:b w:val="0"/>
          <w:i w:val="0"/>
          <w:smallCaps w:val="0"/>
          <w:strike w:val="0"/>
          <w:u w:val="single"/>
        </w:rPr>
        <w:t xml:space="preserve"> international intellectual property standards</w:t>
      </w:r>
      <w:r>
        <w:rPr>
          <w:b w:val="0"/>
          <w:i w:val="0"/>
          <w:smallCaps w:val="0"/>
          <w:strike w:val="0"/>
          <w:sz w:val="16"/>
          <w:u w:val="none"/>
        </w:rPr>
        <w:t xml:space="preserve">, to the extent allowed by the TRIPS Agreement and acquiesced by the more powerful WTO members.18 As a result, this group of emerging countries gradually </w:t>
      </w:r>
      <w:r>
        <w:rPr>
          <w:b w:val="0"/>
          <w:i w:val="0"/>
          <w:smallCaps w:val="0"/>
          <w:strike w:val="0"/>
          <w:u w:val="single"/>
        </w:rPr>
        <w:t>obtained</w:t>
      </w:r>
      <w:r>
        <w:rPr>
          <w:b w:val="0"/>
          <w:i w:val="0"/>
          <w:smallCaps w:val="0"/>
          <w:strike w:val="0"/>
          <w:sz w:val="16"/>
          <w:u w:val="none"/>
        </w:rPr>
        <w:t xml:space="preserve"> a </w:t>
      </w:r>
      <w:r>
        <w:rPr>
          <w:b/>
          <w:i w:val="0"/>
          <w:smallCaps w:val="0"/>
          <w:strike w:val="0"/>
          <w:sz w:val="24"/>
          <w:u w:val="single"/>
        </w:rPr>
        <w:t>greater share</w:t>
      </w:r>
      <w:r>
        <w:rPr>
          <w:b w:val="0"/>
          <w:i w:val="0"/>
          <w:smallCaps w:val="0"/>
          <w:strike w:val="0"/>
          <w:u w:val="single"/>
        </w:rPr>
        <w:t xml:space="preserve"> of the benefits provided</w:t>
      </w:r>
      <w:r>
        <w:rPr>
          <w:b w:val="0"/>
          <w:i w:val="0"/>
          <w:smallCaps w:val="0"/>
          <w:strike w:val="0"/>
          <w:sz w:val="16"/>
          <w:u w:val="none"/>
        </w:rPr>
        <w:t xml:space="preserve"> by the </w:t>
      </w:r>
      <w:r>
        <w:rPr>
          <w:b w:val="0"/>
          <w:i w:val="0"/>
          <w:smallCaps w:val="0"/>
          <w:strike w:val="0"/>
          <w:sz w:val="16"/>
          <w:u w:val="none"/>
        </w:rPr>
        <w:t>TRIPSbased</w:t>
      </w:r>
      <w:r>
        <w:rPr>
          <w:b w:val="0"/>
          <w:i w:val="0"/>
          <w:smallCaps w:val="0"/>
          <w:strike w:val="0"/>
          <w:sz w:val="16"/>
          <w:u w:val="none"/>
        </w:rPr>
        <w:t xml:space="preserve"> international intellectual property regime. As former WTO Director-General Roberto </w:t>
      </w:r>
      <w:r>
        <w:rPr>
          <w:b w:val="0"/>
          <w:i w:val="0"/>
          <w:smallCaps w:val="0"/>
          <w:strike w:val="0"/>
          <w:sz w:val="16"/>
          <w:u w:val="none"/>
        </w:rPr>
        <w:t>Azevêdo</w:t>
      </w:r>
      <w:r>
        <w:rPr>
          <w:b w:val="0"/>
          <w:i w:val="0"/>
          <w:smallCaps w:val="0"/>
          <w:strike w:val="0"/>
          <w:sz w:val="16"/>
          <w:u w:val="none"/>
        </w:rPr>
        <w:t xml:space="preserve"> recalled: [I]n 1995, and </w:t>
      </w:r>
      <w:r>
        <w:rPr>
          <w:b w:val="0"/>
          <w:i w:val="0"/>
          <w:smallCaps w:val="0"/>
          <w:strike w:val="0"/>
          <w:highlight w:val="cyan"/>
          <w:u w:val="single"/>
        </w:rPr>
        <w:t>earlier in the negotiations</w:t>
      </w:r>
      <w:r>
        <w:rPr>
          <w:b w:val="0"/>
          <w:i w:val="0"/>
          <w:smallCaps w:val="0"/>
          <w:strike w:val="0"/>
          <w:sz w:val="16"/>
          <w:u w:val="none"/>
        </w:rPr>
        <w:t xml:space="preserve"> leading to the conclusion of TRIPS, the </w:t>
      </w:r>
      <w:r>
        <w:rPr>
          <w:b w:val="0"/>
          <w:i w:val="0"/>
          <w:smallCaps w:val="0"/>
          <w:strike w:val="0"/>
          <w:highlight w:val="cyan"/>
          <w:u w:val="single"/>
        </w:rPr>
        <w:t>international</w:t>
      </w:r>
      <w:r>
        <w:rPr>
          <w:b w:val="0"/>
          <w:i w:val="0"/>
          <w:smallCaps w:val="0"/>
          <w:strike w:val="0"/>
          <w:u w:val="single"/>
        </w:rPr>
        <w:t xml:space="preserve"> [</w:t>
      </w:r>
      <w:r>
        <w:rPr>
          <w:b w:val="0"/>
          <w:i w:val="0"/>
          <w:smallCaps w:val="0"/>
          <w:strike w:val="0"/>
          <w:highlight w:val="cyan"/>
          <w:u w:val="single"/>
        </w:rPr>
        <w:t>intellectual property</w:t>
      </w:r>
      <w:r>
        <w:rPr>
          <w:b w:val="0"/>
          <w:i w:val="0"/>
          <w:smallCaps w:val="0"/>
          <w:strike w:val="0"/>
          <w:u w:val="single"/>
        </w:rPr>
        <w:t>]</w:t>
      </w:r>
      <w:r>
        <w:rPr>
          <w:b w:val="0"/>
          <w:i w:val="0"/>
          <w:smallCaps w:val="0"/>
          <w:strike w:val="0"/>
          <w:sz w:val="16"/>
          <w:u w:val="none"/>
        </w:rPr>
        <w:t xml:space="preserve"> system was largely </w:t>
      </w:r>
      <w:r>
        <w:rPr>
          <w:b w:val="0"/>
          <w:i w:val="0"/>
          <w:smallCaps w:val="0"/>
          <w:strike w:val="0"/>
          <w:highlight w:val="cyan"/>
          <w:u w:val="single"/>
        </w:rPr>
        <w:t>seen as</w:t>
      </w:r>
      <w:r>
        <w:rPr>
          <w:b w:val="0"/>
          <w:i w:val="0"/>
          <w:smallCaps w:val="0"/>
          <w:strike w:val="0"/>
          <w:u w:val="single"/>
        </w:rPr>
        <w:t xml:space="preserve"> a trade </w:t>
      </w:r>
      <w:r>
        <w:rPr>
          <w:b w:val="0"/>
          <w:i w:val="0"/>
          <w:smallCaps w:val="0"/>
          <w:strike w:val="0"/>
          <w:highlight w:val="cyan"/>
          <w:u w:val="single"/>
        </w:rPr>
        <w:t xml:space="preserve">interest of the </w:t>
      </w:r>
      <w:r>
        <w:rPr>
          <w:b/>
          <w:i w:val="0"/>
          <w:smallCaps w:val="0"/>
          <w:strike w:val="0"/>
          <w:sz w:val="24"/>
          <w:highlight w:val="cyan"/>
          <w:u w:val="single"/>
        </w:rPr>
        <w:t>developed economies</w:t>
      </w:r>
      <w:r>
        <w:rPr>
          <w:b w:val="0"/>
          <w:i w:val="0"/>
          <w:smallCaps w:val="0"/>
          <w:strike w:val="0"/>
          <w:sz w:val="16"/>
          <w:u w:val="none"/>
        </w:rPr>
        <w:t xml:space="preserve">. </w:t>
      </w:r>
      <w:r>
        <w:rPr>
          <w:b w:val="0"/>
          <w:i w:val="0"/>
          <w:smallCaps w:val="0"/>
          <w:strike w:val="0"/>
          <w:highlight w:val="cyan"/>
          <w:u w:val="single"/>
        </w:rPr>
        <w:t>Today</w:t>
      </w:r>
      <w:r>
        <w:rPr>
          <w:b w:val="0"/>
          <w:i w:val="0"/>
          <w:smallCaps w:val="0"/>
          <w:strike w:val="0"/>
          <w:u w:val="single"/>
        </w:rPr>
        <w:t xml:space="preserve">, the </w:t>
      </w:r>
      <w:r>
        <w:rPr>
          <w:b w:val="0"/>
          <w:i w:val="0"/>
          <w:smallCaps w:val="0"/>
          <w:strike w:val="0"/>
          <w:highlight w:val="cyan"/>
          <w:u w:val="single"/>
        </w:rPr>
        <w:t xml:space="preserve">picture </w:t>
      </w:r>
      <w:r>
        <w:rPr>
          <w:b/>
          <w:i w:val="0"/>
          <w:smallCaps w:val="0"/>
          <w:strike w:val="0"/>
          <w:sz w:val="24"/>
          <w:highlight w:val="cyan"/>
          <w:u w:val="single"/>
        </w:rPr>
        <w:t>differs dramatically</w:t>
      </w:r>
      <w:r>
        <w:rPr>
          <w:b w:val="0"/>
          <w:i w:val="0"/>
          <w:smallCaps w:val="0"/>
          <w:strike w:val="0"/>
          <w:sz w:val="16"/>
          <w:u w:val="none"/>
        </w:rPr>
        <w:t xml:space="preserve">. Some </w:t>
      </w:r>
      <w:r>
        <w:rPr>
          <w:b/>
          <w:i w:val="0"/>
          <w:smallCaps w:val="0"/>
          <w:strike w:val="0"/>
          <w:sz w:val="24"/>
          <w:highlight w:val="cyan"/>
          <w:u w:val="single"/>
        </w:rPr>
        <w:t>m</w:t>
      </w:r>
      <w:r>
        <w:rPr>
          <w:b w:val="0"/>
          <w:i w:val="0"/>
          <w:smallCaps w:val="0"/>
          <w:strike w:val="0"/>
          <w:sz w:val="16"/>
          <w:u w:val="none"/>
        </w:rPr>
        <w:t>iddle</w:t>
      </w:r>
      <w:r>
        <w:rPr>
          <w:b w:val="0"/>
          <w:i w:val="0"/>
          <w:smallCaps w:val="0"/>
          <w:strike w:val="0"/>
          <w:sz w:val="16"/>
          <w:highlight w:val="cyan"/>
          <w:u w:val="none"/>
        </w:rPr>
        <w:t>-</w:t>
      </w:r>
      <w:r>
        <w:rPr>
          <w:b/>
          <w:i w:val="0"/>
          <w:smallCaps w:val="0"/>
          <w:strike w:val="0"/>
          <w:sz w:val="24"/>
          <w:highlight w:val="cyan"/>
          <w:u w:val="single"/>
        </w:rPr>
        <w:t>i</w:t>
      </w:r>
      <w:r>
        <w:rPr>
          <w:b w:val="0"/>
          <w:i w:val="0"/>
          <w:smallCaps w:val="0"/>
          <w:strike w:val="0"/>
          <w:sz w:val="16"/>
          <w:u w:val="none"/>
        </w:rPr>
        <w:t xml:space="preserve">ncome </w:t>
      </w:r>
      <w:r>
        <w:rPr>
          <w:b/>
          <w:i w:val="0"/>
          <w:smallCaps w:val="0"/>
          <w:strike w:val="0"/>
          <w:sz w:val="24"/>
          <w:highlight w:val="cyan"/>
          <w:u w:val="single"/>
        </w:rPr>
        <w:t>c</w:t>
      </w:r>
      <w:r>
        <w:rPr>
          <w:b w:val="0"/>
          <w:i w:val="0"/>
          <w:smallCaps w:val="0"/>
          <w:strike w:val="0"/>
          <w:sz w:val="16"/>
          <w:u w:val="none"/>
        </w:rPr>
        <w:t>ountrie</w:t>
      </w:r>
      <w:r>
        <w:rPr>
          <w:b/>
          <w:i w:val="0"/>
          <w:smallCaps w:val="0"/>
          <w:strike w:val="0"/>
          <w:sz w:val="24"/>
          <w:highlight w:val="cyan"/>
          <w:u w:val="single"/>
        </w:rPr>
        <w:t>s</w:t>
      </w:r>
      <w:r>
        <w:rPr>
          <w:b w:val="0"/>
          <w:i w:val="0"/>
          <w:smallCaps w:val="0"/>
          <w:strike w:val="0"/>
          <w:sz w:val="16"/>
          <w:u w:val="none"/>
        </w:rPr>
        <w:t xml:space="preserve"> are among the </w:t>
      </w:r>
      <w:r>
        <w:rPr>
          <w:b/>
          <w:i w:val="0"/>
          <w:smallCaps w:val="0"/>
          <w:strike w:val="0"/>
          <w:sz w:val="24"/>
          <w:highlight w:val="cyan"/>
          <w:u w:val="single"/>
        </w:rPr>
        <w:t>major users</w:t>
      </w:r>
      <w:r>
        <w:rPr>
          <w:b w:val="0"/>
          <w:i w:val="0"/>
          <w:smallCaps w:val="0"/>
          <w:strike w:val="0"/>
          <w:highlight w:val="cyan"/>
          <w:u w:val="single"/>
        </w:rPr>
        <w:t xml:space="preserve"> of the global</w:t>
      </w:r>
      <w:r>
        <w:rPr>
          <w:b w:val="0"/>
          <w:i w:val="0"/>
          <w:smallCaps w:val="0"/>
          <w:strike w:val="0"/>
          <w:u w:val="single"/>
        </w:rPr>
        <w:t xml:space="preserve"> [intellectual property] </w:t>
      </w:r>
      <w:r>
        <w:rPr>
          <w:b w:val="0"/>
          <w:i w:val="0"/>
          <w:smallCaps w:val="0"/>
          <w:strike w:val="0"/>
          <w:highlight w:val="cyan"/>
          <w:u w:val="single"/>
        </w:rPr>
        <w:t>system</w:t>
      </w:r>
      <w:r>
        <w:rPr>
          <w:b w:val="0"/>
          <w:i w:val="0"/>
          <w:smallCaps w:val="0"/>
          <w:strike w:val="0"/>
          <w:sz w:val="16"/>
          <w:u w:val="none"/>
        </w:rPr>
        <w:t>, and many other developing countries are increasingly engaged with it.19</w:t>
      </w:r>
    </w:p>
    <w:p>
      <w:pPr>
        <w:spacing w:after="60"/>
      </w:pPr>
      <w:r>
        <w:rPr>
          <w:b w:val="0"/>
          <w:i w:val="0"/>
          <w:smallCaps w:val="0"/>
          <w:strike w:val="0"/>
          <w:sz w:val="16"/>
          <w:u w:val="none"/>
        </w:rPr>
        <w:t xml:space="preserve">Brazil, China, and India are oft-cited examples. Together with Russia and South Africa, they are frequently discussed in the context of the BRICS countries. Other fast-growing </w:t>
      </w:r>
      <w:r>
        <w:rPr>
          <w:b w:val="0"/>
          <w:i w:val="0"/>
          <w:smallCaps w:val="0"/>
          <w:strike w:val="0"/>
          <w:highlight w:val="cyan"/>
          <w:u w:val="single"/>
        </w:rPr>
        <w:t>emerging countries</w:t>
      </w:r>
      <w:r>
        <w:rPr>
          <w:b w:val="0"/>
          <w:i w:val="0"/>
          <w:smallCaps w:val="0"/>
          <w:strike w:val="0"/>
          <w:u w:val="single"/>
        </w:rPr>
        <w:t xml:space="preserve"> have</w:t>
      </w:r>
      <w:r>
        <w:rPr>
          <w:b w:val="0"/>
          <w:i w:val="0"/>
          <w:smallCaps w:val="0"/>
          <w:strike w:val="0"/>
          <w:sz w:val="16"/>
          <w:u w:val="none"/>
        </w:rPr>
        <w:t xml:space="preserve"> also </w:t>
      </w:r>
      <w:r>
        <w:rPr>
          <w:b w:val="0"/>
          <w:i w:val="0"/>
          <w:smallCaps w:val="0"/>
          <w:strike w:val="0"/>
          <w:highlight w:val="cyan"/>
          <w:u w:val="single"/>
        </w:rPr>
        <w:t>received</w:t>
      </w:r>
      <w:r>
        <w:rPr>
          <w:b w:val="0"/>
          <w:i w:val="0"/>
          <w:smallCaps w:val="0"/>
          <w:strike w:val="0"/>
          <w:sz w:val="16"/>
          <w:u w:val="none"/>
        </w:rPr>
        <w:t xml:space="preserve"> similar </w:t>
      </w:r>
      <w:r>
        <w:rPr>
          <w:b w:val="0"/>
          <w:i w:val="0"/>
          <w:smallCaps w:val="0"/>
          <w:strike w:val="0"/>
          <w:highlight w:val="cyan"/>
          <w:u w:val="single"/>
        </w:rPr>
        <w:t>benefits</w:t>
      </w:r>
      <w:r>
        <w:rPr>
          <w:b w:val="0"/>
          <w:i w:val="0"/>
          <w:smallCaps w:val="0"/>
          <w:strike w:val="0"/>
          <w:u w:val="single"/>
        </w:rPr>
        <w:t xml:space="preserve"> from</w:t>
      </w:r>
      <w:r>
        <w:rPr>
          <w:b w:val="0"/>
          <w:i w:val="0"/>
          <w:smallCaps w:val="0"/>
          <w:strike w:val="0"/>
          <w:sz w:val="16"/>
          <w:u w:val="none"/>
        </w:rPr>
        <w:t xml:space="preserve"> the WTO and the TRIPS-based </w:t>
      </w:r>
      <w:r>
        <w:rPr>
          <w:b w:val="0"/>
          <w:i w:val="0"/>
          <w:smallCaps w:val="0"/>
          <w:strike w:val="0"/>
          <w:u w:val="single"/>
        </w:rPr>
        <w:t>international intellectual property regime</w:t>
      </w:r>
      <w:r>
        <w:rPr>
          <w:b w:val="0"/>
          <w:i w:val="0"/>
          <w:smallCaps w:val="0"/>
          <w:strike w:val="0"/>
          <w:sz w:val="16"/>
          <w:u w:val="none"/>
        </w:rPr>
        <w:t xml:space="preserve">. In a book chapter written about a decade ago, I identified the ten largest economies outside the </w:t>
      </w:r>
      <w:r>
        <w:rPr>
          <w:b w:val="0"/>
          <w:i w:val="0"/>
          <w:smallCaps w:val="0"/>
          <w:strike w:val="0"/>
          <w:sz w:val="16"/>
          <w:u w:val="none"/>
        </w:rPr>
        <w:t>Organisation</w:t>
      </w:r>
      <w:r>
        <w:rPr>
          <w:b w:val="0"/>
          <w:i w:val="0"/>
          <w:smallCaps w:val="0"/>
          <w:strike w:val="0"/>
          <w:sz w:val="16"/>
          <w:u w:val="none"/>
        </w:rPr>
        <w:t xml:space="preserve"> for Economic Co-operation and Development (OECD) that had a gross national income per capita of less than US$15,000, but some of the world’s highest volumes of high-technology exports. 20 Referring to them as “middle intellectual property powers,” that chapter highlighted the </w:t>
      </w:r>
      <w:r>
        <w:rPr>
          <w:b w:val="0"/>
          <w:i w:val="0"/>
          <w:smallCaps w:val="0"/>
          <w:strike w:val="0"/>
          <w:u w:val="single"/>
        </w:rPr>
        <w:t xml:space="preserve">considerable </w:t>
      </w:r>
      <w:r>
        <w:rPr>
          <w:b/>
          <w:i w:val="0"/>
          <w:smallCaps w:val="0"/>
          <w:strike w:val="0"/>
          <w:sz w:val="24"/>
          <w:highlight w:val="cyan"/>
          <w:u w:val="single"/>
        </w:rPr>
        <w:t>economic and technological improvements</w:t>
      </w:r>
      <w:r>
        <w:rPr>
          <w:b w:val="0"/>
          <w:i w:val="0"/>
          <w:smallCaps w:val="0"/>
          <w:strike w:val="0"/>
          <w:u w:val="single"/>
        </w:rPr>
        <w:t xml:space="preserve"> in</w:t>
      </w:r>
      <w:r>
        <w:rPr>
          <w:b w:val="0"/>
          <w:i w:val="0"/>
          <w:smallCaps w:val="0"/>
          <w:strike w:val="0"/>
          <w:sz w:val="16"/>
          <w:u w:val="none"/>
        </w:rPr>
        <w:t xml:space="preserve"> the world’s fast-growing </w:t>
      </w:r>
      <w:r>
        <w:rPr>
          <w:b w:val="0"/>
          <w:i w:val="0"/>
          <w:smallCaps w:val="0"/>
          <w:strike w:val="0"/>
          <w:u w:val="single"/>
        </w:rPr>
        <w:t>middle-income countries</w:t>
      </w:r>
      <w:r>
        <w:rPr>
          <w:b w:val="0"/>
          <w:i w:val="0"/>
          <w:smallCaps w:val="0"/>
          <w:strike w:val="0"/>
          <w:sz w:val="16"/>
          <w:u w:val="none"/>
        </w:rPr>
        <w:t xml:space="preserve"> (see Tables 1 and 2). In addition to the BRICS countries, the ten surveyed economies included Argentina, Indonesia, Malaysia, the Philippines, and Thailand.</w:t>
      </w:r>
    </w:p>
    <w:p>
      <w:pPr>
        <w:spacing w:after="60"/>
      </w:pPr>
      <w:r>
        <w:rPr>
          <w:b w:val="0"/>
          <w:i w:val="0"/>
          <w:smallCaps w:val="0"/>
          <w:strike w:val="0"/>
          <w:sz w:val="16"/>
          <w:u w:val="none"/>
        </w:rPr>
        <w:t>Based on the 2022 Global Innovation Index, five of the selected countries ranked within the world’s top fifty: China (11th), Malaysia (36th), India (40th), Thailand (43rd), and Russia (47th). 23 The rest were within the world’s top 75: Brazil (54th), the Philippines (59th), South Africa (61st), Argentina (69th), and Indonesia (75th). Apart from these countries, Vietnam, a fast growing lower-middle-income country with the world’s fifteenth largest population, also earned a top fifty spot in the latest index, placing at forty-eighth. Using the criteria outlined in my earlier chapter, one could certainly expand the list of “middle intellectual property powers” to include fast-growing emerging countries such as Vietnam.</w:t>
      </w:r>
    </w:p>
    <w:p>
      <w:pPr>
        <w:spacing w:after="60"/>
      </w:pPr>
      <w:r>
        <w:rPr>
          <w:b w:val="0"/>
          <w:i w:val="0"/>
          <w:smallCaps w:val="0"/>
          <w:strike w:val="0"/>
          <w:sz w:val="16"/>
          <w:u w:val="none"/>
        </w:rPr>
        <w:t xml:space="preserve">While the intellectual property policy positions of many </w:t>
      </w:r>
      <w:r>
        <w:rPr>
          <w:b/>
          <w:i w:val="0"/>
          <w:smallCaps w:val="0"/>
          <w:strike w:val="0"/>
          <w:sz w:val="24"/>
          <w:highlight w:val="cyan"/>
          <w:u w:val="single"/>
        </w:rPr>
        <w:t>m</w:t>
      </w:r>
      <w:r>
        <w:rPr>
          <w:b w:val="0"/>
          <w:i w:val="0"/>
          <w:smallCaps w:val="0"/>
          <w:strike w:val="0"/>
          <w:sz w:val="16"/>
          <w:u w:val="none"/>
        </w:rPr>
        <w:t>iddle-</w:t>
      </w:r>
      <w:r>
        <w:rPr>
          <w:b/>
          <w:i w:val="0"/>
          <w:smallCaps w:val="0"/>
          <w:strike w:val="0"/>
          <w:sz w:val="24"/>
          <w:highlight w:val="cyan"/>
          <w:u w:val="single"/>
        </w:rPr>
        <w:t>i</w:t>
      </w:r>
      <w:r>
        <w:rPr>
          <w:b w:val="0"/>
          <w:i w:val="0"/>
          <w:smallCaps w:val="0"/>
          <w:strike w:val="0"/>
          <w:sz w:val="14"/>
          <w:u w:val="none"/>
        </w:rPr>
        <w:t>n</w:t>
      </w:r>
      <w:r>
        <w:rPr>
          <w:b w:val="0"/>
          <w:i w:val="0"/>
          <w:smallCaps w:val="0"/>
          <w:strike w:val="0"/>
          <w:sz w:val="16"/>
          <w:u w:val="none"/>
        </w:rPr>
        <w:t xml:space="preserve">come </w:t>
      </w:r>
      <w:r>
        <w:rPr>
          <w:b/>
          <w:i w:val="0"/>
          <w:smallCaps w:val="0"/>
          <w:strike w:val="0"/>
          <w:sz w:val="24"/>
          <w:highlight w:val="cyan"/>
          <w:u w:val="single"/>
        </w:rPr>
        <w:t>c</w:t>
      </w:r>
      <w:r>
        <w:rPr>
          <w:b w:val="0"/>
          <w:i w:val="0"/>
          <w:smallCaps w:val="0"/>
          <w:strike w:val="0"/>
          <w:sz w:val="16"/>
          <w:u w:val="none"/>
        </w:rPr>
        <w:t>ountrie</w:t>
      </w:r>
      <w:r>
        <w:rPr>
          <w:b/>
          <w:i w:val="0"/>
          <w:smallCaps w:val="0"/>
          <w:strike w:val="0"/>
          <w:sz w:val="24"/>
          <w:highlight w:val="cyan"/>
          <w:u w:val="single"/>
        </w:rPr>
        <w:t>s</w:t>
      </w:r>
      <w:r>
        <w:rPr>
          <w:b w:val="0"/>
          <w:i w:val="0"/>
          <w:smallCaps w:val="0"/>
          <w:strike w:val="0"/>
          <w:sz w:val="16"/>
          <w:u w:val="none"/>
        </w:rPr>
        <w:t xml:space="preserve"> have remained close to those of other developing countries, some of these positions have </w:t>
      </w:r>
      <w:r>
        <w:rPr>
          <w:b w:val="0"/>
          <w:i w:val="0"/>
          <w:smallCaps w:val="0"/>
          <w:strike w:val="0"/>
          <w:u w:val="single"/>
        </w:rPr>
        <w:t xml:space="preserve">begun to </w:t>
      </w:r>
      <w:r>
        <w:rPr>
          <w:b w:val="0"/>
          <w:i w:val="0"/>
          <w:smallCaps w:val="0"/>
          <w:strike w:val="0"/>
          <w:highlight w:val="cyan"/>
          <w:u w:val="single"/>
        </w:rPr>
        <w:t>shift toward</w:t>
      </w:r>
      <w:r>
        <w:rPr>
          <w:b w:val="0"/>
          <w:i w:val="0"/>
          <w:smallCaps w:val="0"/>
          <w:strike w:val="0"/>
          <w:sz w:val="16"/>
          <w:u w:val="none"/>
        </w:rPr>
        <w:t xml:space="preserve"> and align with their </w:t>
      </w:r>
      <w:r>
        <w:rPr>
          <w:b/>
          <w:i w:val="0"/>
          <w:smallCaps w:val="0"/>
          <w:strike w:val="0"/>
          <w:sz w:val="24"/>
          <w:highlight w:val="cyan"/>
          <w:u w:val="single"/>
        </w:rPr>
        <w:t>developed counterparts</w:t>
      </w:r>
      <w:r>
        <w:rPr>
          <w:b w:val="0"/>
          <w:i w:val="0"/>
          <w:smallCaps w:val="0"/>
          <w:strike w:val="0"/>
          <w:sz w:val="16"/>
          <w:u w:val="none"/>
        </w:rPr>
        <w:t xml:space="preserve">. Not only do the two groups of countries share similar aspirations, but some middle-income countries have also become </w:t>
      </w:r>
      <w:r>
        <w:rPr>
          <w:b w:val="0"/>
          <w:i w:val="0"/>
          <w:smallCaps w:val="0"/>
          <w:strike w:val="0"/>
          <w:highlight w:val="cyan"/>
          <w:u w:val="single"/>
        </w:rPr>
        <w:t>more willing to embrace</w:t>
      </w:r>
      <w:r>
        <w:rPr>
          <w:b w:val="0"/>
          <w:i w:val="0"/>
          <w:smallCaps w:val="0"/>
          <w:strike w:val="0"/>
          <w:sz w:val="16"/>
          <w:u w:val="none"/>
        </w:rPr>
        <w:t xml:space="preserve">, at times reluctantly, </w:t>
      </w:r>
      <w:r>
        <w:rPr>
          <w:b w:val="0"/>
          <w:i w:val="0"/>
          <w:smallCaps w:val="0"/>
          <w:strike w:val="0"/>
          <w:u w:val="single"/>
        </w:rPr>
        <w:t xml:space="preserve">higher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 xml:space="preserve">standards in </w:t>
      </w:r>
      <w:r>
        <w:rPr>
          <w:b/>
          <w:i w:val="0"/>
          <w:smallCaps w:val="0"/>
          <w:strike w:val="0"/>
          <w:sz w:val="24"/>
          <w:highlight w:val="cyan"/>
          <w:u w:val="single"/>
        </w:rPr>
        <w:t>international</w:t>
      </w:r>
      <w:r>
        <w:rPr>
          <w:b w:val="0"/>
          <w:i w:val="0"/>
          <w:smallCaps w:val="0"/>
          <w:strike w:val="0"/>
          <w:u w:val="single"/>
        </w:rPr>
        <w:t xml:space="preserve"> </w:t>
      </w:r>
      <w:r>
        <w:rPr>
          <w:b w:val="0"/>
          <w:i w:val="0"/>
          <w:smallCaps w:val="0"/>
          <w:strike w:val="0"/>
          <w:sz w:val="16"/>
          <w:u w:val="none"/>
        </w:rPr>
        <w:t xml:space="preserve">or regional </w:t>
      </w:r>
      <w:r>
        <w:rPr>
          <w:b w:val="0"/>
          <w:i w:val="0"/>
          <w:smallCaps w:val="0"/>
          <w:strike w:val="0"/>
          <w:u w:val="single"/>
        </w:rPr>
        <w:t>negotiations</w:t>
      </w:r>
      <w:r>
        <w:rPr>
          <w:b w:val="0"/>
          <w:i w:val="0"/>
          <w:smallCaps w:val="0"/>
          <w:strike w:val="0"/>
          <w:sz w:val="16"/>
          <w:u w:val="none"/>
        </w:rPr>
        <w:t xml:space="preserve">. 24 Cases in point are the positions taken by </w:t>
      </w:r>
      <w:r>
        <w:rPr>
          <w:b/>
          <w:i w:val="0"/>
          <w:smallCaps w:val="0"/>
          <w:strike w:val="0"/>
          <w:sz w:val="24"/>
          <w:highlight w:val="cyan"/>
          <w:u w:val="single"/>
        </w:rPr>
        <w:t>Malaysia and Vietnam</w:t>
      </w:r>
      <w:r>
        <w:rPr>
          <w:b w:val="0"/>
          <w:i w:val="0"/>
          <w:smallCaps w:val="0"/>
          <w:strike w:val="0"/>
          <w:u w:val="single"/>
        </w:rPr>
        <w:t xml:space="preserve"> in the </w:t>
      </w:r>
      <w:r>
        <w:rPr>
          <w:b/>
          <w:i w:val="0"/>
          <w:smallCaps w:val="0"/>
          <w:strike w:val="0"/>
          <w:sz w:val="24"/>
          <w:highlight w:val="cyan"/>
          <w:u w:val="single"/>
        </w:rPr>
        <w:t>TPP</w:t>
      </w:r>
      <w:r>
        <w:rPr>
          <w:b w:val="0"/>
          <w:i w:val="0"/>
          <w:smallCaps w:val="0"/>
          <w:strike w:val="0"/>
          <w:u w:val="single"/>
        </w:rPr>
        <w:t xml:space="preserve"> negotiations</w:t>
      </w:r>
      <w:r>
        <w:rPr>
          <w:b w:val="0"/>
          <w:i w:val="0"/>
          <w:smallCaps w:val="0"/>
          <w:strike w:val="0"/>
          <w:sz w:val="16"/>
          <w:u w:val="none"/>
        </w:rPr>
        <w:t xml:space="preserve"> and by </w:t>
      </w:r>
      <w:r>
        <w:rPr>
          <w:b/>
          <w:i w:val="0"/>
          <w:smallCaps w:val="0"/>
          <w:strike w:val="0"/>
          <w:sz w:val="24"/>
          <w:highlight w:val="cyan"/>
          <w:u w:val="single"/>
        </w:rPr>
        <w:t>China</w:t>
      </w:r>
      <w:r>
        <w:rPr>
          <w:b w:val="0"/>
          <w:i w:val="0"/>
          <w:smallCaps w:val="0"/>
          <w:strike w:val="0"/>
          <w:u w:val="single"/>
        </w:rPr>
        <w:t xml:space="preserve"> and</w:t>
      </w:r>
      <w:r>
        <w:rPr>
          <w:b w:val="0"/>
          <w:i w:val="0"/>
          <w:smallCaps w:val="0"/>
          <w:strike w:val="0"/>
          <w:sz w:val="16"/>
          <w:u w:val="none"/>
        </w:rPr>
        <w:t xml:space="preserve"> the </w:t>
      </w:r>
      <w:r>
        <w:rPr>
          <w:b w:val="0"/>
          <w:i w:val="0"/>
          <w:smallCaps w:val="0"/>
          <w:strike w:val="0"/>
          <w:u w:val="single"/>
        </w:rPr>
        <w:t xml:space="preserve">less developed </w:t>
      </w:r>
      <w:r>
        <w:rPr>
          <w:b/>
          <w:i w:val="0"/>
          <w:smallCaps w:val="0"/>
          <w:strike w:val="0"/>
          <w:sz w:val="24"/>
          <w:highlight w:val="cyan"/>
          <w:u w:val="single"/>
        </w:rPr>
        <w:t>ASEAN</w:t>
      </w:r>
      <w:r>
        <w:rPr>
          <w:b w:val="0"/>
          <w:i w:val="0"/>
          <w:smallCaps w:val="0"/>
          <w:strike w:val="0"/>
          <w:sz w:val="16"/>
          <w:u w:val="none"/>
        </w:rPr>
        <w:t xml:space="preserve"> members </w:t>
      </w:r>
      <w:r>
        <w:rPr>
          <w:b w:val="0"/>
          <w:i w:val="0"/>
          <w:smallCaps w:val="0"/>
          <w:strike w:val="0"/>
          <w:u w:val="single"/>
        </w:rPr>
        <w:t>in</w:t>
      </w:r>
      <w:r>
        <w:rPr>
          <w:b w:val="0"/>
          <w:i w:val="0"/>
          <w:smallCaps w:val="0"/>
          <w:strike w:val="0"/>
          <w:sz w:val="16"/>
          <w:u w:val="none"/>
        </w:rPr>
        <w:t xml:space="preserve"> the </w:t>
      </w:r>
      <w:r>
        <w:rPr>
          <w:b/>
          <w:i w:val="0"/>
          <w:smallCaps w:val="0"/>
          <w:strike w:val="0"/>
          <w:sz w:val="24"/>
          <w:highlight w:val="cyan"/>
          <w:u w:val="single"/>
        </w:rPr>
        <w:t>RCEP</w:t>
      </w:r>
      <w:r>
        <w:rPr>
          <w:b w:val="0"/>
          <w:i w:val="0"/>
          <w:smallCaps w:val="0"/>
          <w:strike w:val="0"/>
          <w:sz w:val="16"/>
          <w:u w:val="none"/>
        </w:rPr>
        <w:t xml:space="preserve"> negotiations. As their economic and technological conditions continue to improve, </w:t>
      </w:r>
      <w:r>
        <w:rPr>
          <w:b/>
          <w:i w:val="0"/>
          <w:smallCaps w:val="0"/>
          <w:strike w:val="0"/>
          <w:sz w:val="24"/>
          <w:highlight w:val="cyan"/>
          <w:u w:val="single"/>
        </w:rPr>
        <w:t>m</w:t>
      </w:r>
      <w:r>
        <w:rPr>
          <w:b w:val="0"/>
          <w:i w:val="0"/>
          <w:smallCaps w:val="0"/>
          <w:strike w:val="0"/>
          <w:sz w:val="16"/>
          <w:u w:val="none"/>
        </w:rPr>
        <w:t>iddle-</w:t>
      </w:r>
      <w:r>
        <w:rPr>
          <w:b/>
          <w:i w:val="0"/>
          <w:smallCaps w:val="0"/>
          <w:strike w:val="0"/>
          <w:sz w:val="24"/>
          <w:highlight w:val="cyan"/>
          <w:u w:val="single"/>
        </w:rPr>
        <w:t>i</w:t>
      </w:r>
      <w:r>
        <w:rPr>
          <w:b w:val="0"/>
          <w:i w:val="0"/>
          <w:smallCaps w:val="0"/>
          <w:strike w:val="0"/>
          <w:sz w:val="16"/>
          <w:u w:val="none"/>
        </w:rPr>
        <w:t xml:space="preserve">ncome </w:t>
      </w:r>
      <w:r>
        <w:rPr>
          <w:b/>
          <w:i w:val="0"/>
          <w:smallCaps w:val="0"/>
          <w:strike w:val="0"/>
          <w:sz w:val="24"/>
          <w:highlight w:val="cyan"/>
          <w:u w:val="single"/>
        </w:rPr>
        <w:t>c</w:t>
      </w:r>
      <w:r>
        <w:rPr>
          <w:b w:val="0"/>
          <w:i w:val="0"/>
          <w:smallCaps w:val="0"/>
          <w:strike w:val="0"/>
          <w:sz w:val="16"/>
          <w:u w:val="none"/>
        </w:rPr>
        <w:t>ountrie</w:t>
      </w:r>
      <w:r>
        <w:rPr>
          <w:b/>
          <w:i w:val="0"/>
          <w:smallCaps w:val="0"/>
          <w:strike w:val="0"/>
          <w:sz w:val="24"/>
          <w:highlight w:val="cyan"/>
          <w:u w:val="single"/>
        </w:rPr>
        <w:t>s</w:t>
      </w:r>
      <w:r>
        <w:rPr>
          <w:b/>
          <w:i w:val="0"/>
          <w:smallCaps w:val="0"/>
          <w:strike w:val="0"/>
          <w:sz w:val="24"/>
          <w:u w:val="single"/>
        </w:rPr>
        <w:t xml:space="preserve"> </w:t>
      </w:r>
      <w:r>
        <w:rPr>
          <w:b w:val="0"/>
          <w:i w:val="0"/>
          <w:smallCaps w:val="0"/>
          <w:strike w:val="0"/>
          <w:sz w:val="16"/>
          <w:u w:val="none"/>
        </w:rPr>
        <w:t xml:space="preserve">will only </w:t>
      </w:r>
      <w:r>
        <w:rPr>
          <w:b w:val="0"/>
          <w:i w:val="0"/>
          <w:smallCaps w:val="0"/>
          <w:strike w:val="0"/>
          <w:u w:val="single"/>
        </w:rPr>
        <w:t xml:space="preserve">become </w:t>
      </w:r>
      <w:r>
        <w:rPr>
          <w:b/>
          <w:i w:val="0"/>
          <w:smallCaps w:val="0"/>
          <w:strike w:val="0"/>
          <w:sz w:val="24"/>
          <w:highlight w:val="cyan"/>
          <w:u w:val="single"/>
        </w:rPr>
        <w:t>more active</w:t>
      </w:r>
      <w:r>
        <w:rPr>
          <w:b w:val="0"/>
          <w:i w:val="0"/>
          <w:smallCaps w:val="0"/>
          <w:strike w:val="0"/>
          <w:highlight w:val="cyan"/>
          <w:u w:val="single"/>
        </w:rPr>
        <w:t xml:space="preserve"> in persuading</w:t>
      </w:r>
      <w:r>
        <w:rPr>
          <w:b w:val="0"/>
          <w:i w:val="0"/>
          <w:smallCaps w:val="0"/>
          <w:strike w:val="0"/>
          <w:sz w:val="16"/>
          <w:u w:val="none"/>
        </w:rPr>
        <w:t xml:space="preserve"> their </w:t>
      </w:r>
      <w:r>
        <w:rPr>
          <w:b/>
          <w:i w:val="0"/>
          <w:smallCaps w:val="0"/>
          <w:strike w:val="0"/>
          <w:sz w:val="24"/>
          <w:highlight w:val="cyan"/>
          <w:u w:val="single"/>
        </w:rPr>
        <w:t>developing country</w:t>
      </w:r>
      <w:r>
        <w:rPr>
          <w:b w:val="0"/>
          <w:i w:val="0"/>
          <w:smallCaps w:val="0"/>
          <w:strike w:val="0"/>
          <w:u w:val="single"/>
        </w:rPr>
        <w:t xml:space="preserve"> allies</w:t>
      </w:r>
      <w:r>
        <w:rPr>
          <w:b w:val="0"/>
          <w:i w:val="0"/>
          <w:smallCaps w:val="0"/>
          <w:strike w:val="0"/>
          <w:sz w:val="16"/>
          <w:u w:val="none"/>
        </w:rPr>
        <w:t xml:space="preserve"> to support their negotiating and policy positions.</w:t>
      </w:r>
    </w:p>
    <w:p>
      <w:pPr>
        <w:spacing w:after="60"/>
      </w:pPr>
      <w:r>
        <w:rPr>
          <w:b w:val="0"/>
          <w:i w:val="0"/>
          <w:smallCaps w:val="0"/>
          <w:strike w:val="0"/>
          <w:sz w:val="16"/>
          <w:u w:val="none"/>
        </w:rPr>
        <w:t xml:space="preserve">Given these rapidly changing geopolitical, economic, and policy landscapes, it is </w:t>
      </w:r>
      <w:r>
        <w:rPr>
          <w:b w:val="0"/>
          <w:i w:val="0"/>
          <w:smallCaps w:val="0"/>
          <w:strike w:val="0"/>
          <w:highlight w:val="cyan"/>
          <w:u w:val="single"/>
        </w:rPr>
        <w:t>high time</w:t>
      </w:r>
      <w:r>
        <w:rPr>
          <w:b w:val="0"/>
          <w:i w:val="0"/>
          <w:smallCaps w:val="0"/>
          <w:strike w:val="0"/>
          <w:u w:val="single"/>
        </w:rPr>
        <w:t xml:space="preserve"> that </w:t>
      </w:r>
      <w:r>
        <w:rPr>
          <w:b w:val="0"/>
          <w:i w:val="0"/>
          <w:smallCaps w:val="0"/>
          <w:strike w:val="0"/>
          <w:highlight w:val="cyan"/>
          <w:u w:val="single"/>
        </w:rPr>
        <w:t xml:space="preserve">we </w:t>
      </w:r>
      <w:r>
        <w:rPr>
          <w:b/>
          <w:i w:val="0"/>
          <w:smallCaps w:val="0"/>
          <w:strike w:val="0"/>
          <w:sz w:val="24"/>
          <w:highlight w:val="cyan"/>
          <w:u w:val="single"/>
        </w:rPr>
        <w:t>reassessed</w:t>
      </w:r>
      <w:r>
        <w:rPr>
          <w:b w:val="0"/>
          <w:i w:val="0"/>
          <w:smallCaps w:val="0"/>
          <w:strike w:val="0"/>
          <w:highlight w:val="cyan"/>
          <w:u w:val="single"/>
        </w:rPr>
        <w:t xml:space="preserve"> the debate on international intellectual property law</w:t>
      </w:r>
      <w:r>
        <w:rPr>
          <w:b w:val="0"/>
          <w:i w:val="0"/>
          <w:smallCaps w:val="0"/>
          <w:strike w:val="0"/>
          <w:sz w:val="16"/>
          <w:u w:val="none"/>
        </w:rPr>
        <w:t xml:space="preserve"> and policy.25 Although the North–South debate has been widely used in international relations and has successfully captured the tensions and conflicts between developed and developing countries in the past few decades, that </w:t>
      </w:r>
      <w:r>
        <w:rPr>
          <w:b w:val="0"/>
          <w:i w:val="0"/>
          <w:smallCaps w:val="0"/>
          <w:strike w:val="0"/>
          <w:u w:val="single"/>
        </w:rPr>
        <w:t xml:space="preserve">debate does </w:t>
      </w:r>
      <w:r>
        <w:rPr>
          <w:b/>
          <w:i w:val="0"/>
          <w:smallCaps w:val="0"/>
          <w:strike w:val="0"/>
          <w:sz w:val="24"/>
          <w:highlight w:val="cyan"/>
          <w:u w:val="single"/>
        </w:rPr>
        <w:t>not fully reflect</w:t>
      </w:r>
      <w:r>
        <w:rPr>
          <w:b w:val="0"/>
          <w:i w:val="0"/>
          <w:smallCaps w:val="0"/>
          <w:strike w:val="0"/>
          <w:highlight w:val="cyan"/>
          <w:u w:val="single"/>
        </w:rPr>
        <w:t xml:space="preserve"> the </w:t>
      </w:r>
      <w:r>
        <w:rPr>
          <w:b/>
          <w:i w:val="0"/>
          <w:smallCaps w:val="0"/>
          <w:strike w:val="0"/>
          <w:sz w:val="24"/>
          <w:highlight w:val="cyan"/>
          <w:u w:val="single"/>
        </w:rPr>
        <w:t>ongoing developments</w:t>
      </w:r>
      <w:r>
        <w:rPr>
          <w:b w:val="0"/>
          <w:i w:val="0"/>
          <w:smallCaps w:val="0"/>
          <w:strike w:val="0"/>
          <w:u w:val="single"/>
        </w:rPr>
        <w:t xml:space="preserve"> in the international intellectual property </w:t>
      </w:r>
      <w:r>
        <w:rPr>
          <w:b w:val="0"/>
          <w:i w:val="0"/>
          <w:smallCaps w:val="0"/>
          <w:strike w:val="0"/>
          <w:u w:val="single"/>
        </w:rPr>
        <w:t>regime</w:t>
      </w:r>
      <w:r>
        <w:rPr>
          <w:b w:val="0"/>
          <w:i w:val="0"/>
          <w:smallCaps w:val="0"/>
          <w:strike w:val="0"/>
          <w:sz w:val="16"/>
          <w:u w:val="none"/>
        </w:rPr>
        <w:t xml:space="preserve">. As middle-income countries continue to improve both economically and technologically, and as other low-income countries move up the economic ladder to become </w:t>
      </w:r>
      <w:r>
        <w:rPr>
          <w:b w:val="0"/>
          <w:i w:val="0"/>
          <w:smallCaps w:val="0"/>
          <w:strike w:val="0"/>
          <w:sz w:val="16"/>
          <w:u w:val="none"/>
        </w:rPr>
        <w:t>lowermiddle</w:t>
      </w:r>
      <w:r>
        <w:rPr>
          <w:b w:val="0"/>
          <w:i w:val="0"/>
          <w:smallCaps w:val="0"/>
          <w:strike w:val="0"/>
          <w:sz w:val="16"/>
          <w:u w:val="none"/>
        </w:rPr>
        <w:t xml:space="preserve">-income countries, the gap between the Global North and the Global South will drastically reduce. Meanwhile, the challenges confronting least developed countries, which have necessitated the repeated extensions of the TRIPS transition period, will remain. In short, the debate on intellectual property, innovation, and global inequality will become </w:t>
      </w:r>
      <w:r>
        <w:rPr>
          <w:b/>
          <w:i w:val="0"/>
          <w:smallCaps w:val="0"/>
          <w:strike w:val="0"/>
          <w:sz w:val="24"/>
          <w:highlight w:val="cyan"/>
          <w:u w:val="single"/>
        </w:rPr>
        <w:t>more complex</w:t>
      </w:r>
      <w:r>
        <w:rPr>
          <w:b w:val="0"/>
          <w:i w:val="0"/>
          <w:smallCaps w:val="0"/>
          <w:strike w:val="0"/>
          <w:highlight w:val="cyan"/>
          <w:u w:val="single"/>
        </w:rPr>
        <w:t xml:space="preserve"> than</w:t>
      </w:r>
      <w:r>
        <w:rPr>
          <w:b w:val="0"/>
          <w:i w:val="0"/>
          <w:smallCaps w:val="0"/>
          <w:strike w:val="0"/>
          <w:u w:val="single"/>
        </w:rPr>
        <w:t xml:space="preserve"> a </w:t>
      </w:r>
      <w:r>
        <w:rPr>
          <w:b/>
          <w:i w:val="0"/>
          <w:smallCaps w:val="0"/>
          <w:strike w:val="0"/>
          <w:sz w:val="24"/>
          <w:highlight w:val="cyan"/>
          <w:u w:val="single"/>
        </w:rPr>
        <w:t>simplistic binary</w:t>
      </w:r>
      <w:r>
        <w:rPr>
          <w:b w:val="0"/>
          <w:i w:val="0"/>
          <w:smallCaps w:val="0"/>
          <w:strike w:val="0"/>
          <w:u w:val="single"/>
        </w:rPr>
        <w:t xml:space="preserve"> North–South debate</w:t>
      </w:r>
      <w:r>
        <w:rPr>
          <w:b w:val="0"/>
          <w:i w:val="0"/>
          <w:smallCaps w:val="0"/>
          <w:strike w:val="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